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AF9AFF" w14:textId="77777777" w:rsidR="004E4AEC" w:rsidRDefault="004E4AEC" w:rsidP="004E4AEC">
      <w:pPr>
        <w:rPr>
          <w:rFonts w:ascii="Sylfaen" w:hAnsi="Sylfaen"/>
        </w:rPr>
      </w:pPr>
    </w:p>
    <w:p w14:paraId="12012502" w14:textId="1D33A030" w:rsidR="004E4AEC" w:rsidRPr="005B1158" w:rsidRDefault="00C14F2E" w:rsidP="007E17DF">
      <w:pPr>
        <w:spacing w:after="240" w:line="276" w:lineRule="auto"/>
        <w:rPr>
          <w:rFonts w:asciiTheme="majorHAnsi" w:hAnsiTheme="majorHAnsi" w:cstheme="majorHAnsi"/>
          <w:b/>
          <w:color w:val="CBA052"/>
          <w:sz w:val="50"/>
          <w:szCs w:val="50"/>
          <w:lang w:val="en-US"/>
        </w:rPr>
      </w:pPr>
      <w:r>
        <w:rPr>
          <w:rFonts w:asciiTheme="majorHAnsi" w:hAnsiTheme="majorHAnsi" w:cstheme="majorHAnsi"/>
          <w:b/>
          <w:color w:val="CBA052"/>
          <w:sz w:val="50"/>
          <w:szCs w:val="50"/>
          <w:lang w:val="en-US"/>
        </w:rPr>
        <w:t>Annex</w:t>
      </w:r>
      <w:r w:rsidR="001B6264" w:rsidRPr="005B1158">
        <w:rPr>
          <w:rFonts w:asciiTheme="majorHAnsi" w:hAnsiTheme="majorHAnsi" w:cstheme="majorHAnsi"/>
          <w:b/>
          <w:color w:val="CBA052"/>
          <w:sz w:val="50"/>
          <w:szCs w:val="50"/>
          <w:lang w:val="en-US"/>
        </w:rPr>
        <w:t xml:space="preserve"> </w:t>
      </w:r>
      <w:r w:rsidR="00505899" w:rsidRPr="00505899">
        <w:rPr>
          <w:rFonts w:asciiTheme="majorHAnsi" w:hAnsiTheme="majorHAnsi" w:cstheme="majorHAnsi"/>
          <w:b/>
          <w:color w:val="CBA052"/>
          <w:sz w:val="50"/>
          <w:szCs w:val="50"/>
          <w:lang w:val="en-US"/>
        </w:rPr>
        <w:t>B</w:t>
      </w:r>
      <w:r w:rsidR="001B6264" w:rsidRPr="005B1158">
        <w:rPr>
          <w:rFonts w:asciiTheme="majorHAnsi" w:hAnsiTheme="majorHAnsi" w:cstheme="majorHAnsi"/>
          <w:b/>
          <w:color w:val="9CDBD9"/>
          <w:sz w:val="50"/>
          <w:szCs w:val="50"/>
          <w:lang w:val="en-US"/>
        </w:rPr>
        <w:t xml:space="preserve"> </w:t>
      </w:r>
      <w:r w:rsidR="001B6264" w:rsidRPr="005B1158">
        <w:rPr>
          <w:rFonts w:asciiTheme="majorHAnsi" w:hAnsiTheme="majorHAnsi" w:cstheme="majorHAnsi"/>
          <w:b/>
          <w:color w:val="CBA052"/>
          <w:sz w:val="50"/>
          <w:szCs w:val="50"/>
          <w:lang w:val="en-US"/>
        </w:rPr>
        <w:t xml:space="preserve">– </w:t>
      </w:r>
      <w:r w:rsidR="001B6264" w:rsidRPr="005B1158">
        <w:rPr>
          <w:rFonts w:asciiTheme="majorHAnsi" w:hAnsiTheme="majorHAnsi" w:cstheme="majorHAnsi"/>
          <w:b/>
          <w:color w:val="CBA052"/>
          <w:sz w:val="50"/>
          <w:szCs w:val="50"/>
          <w:lang w:val="en-US"/>
        </w:rPr>
        <w:br/>
      </w:r>
      <w:r w:rsidR="0008679E" w:rsidRPr="005B1158">
        <w:rPr>
          <w:rFonts w:asciiTheme="majorHAnsi" w:hAnsiTheme="majorHAnsi" w:cstheme="majorHAnsi"/>
          <w:b/>
          <w:color w:val="CBA052"/>
          <w:sz w:val="50"/>
          <w:szCs w:val="50"/>
          <w:lang w:val="en-US"/>
        </w:rPr>
        <w:t>Draft</w:t>
      </w:r>
      <w:r w:rsidR="001B6264" w:rsidRPr="005B1158">
        <w:rPr>
          <w:rFonts w:asciiTheme="majorHAnsi" w:hAnsiTheme="majorHAnsi" w:cstheme="majorHAnsi"/>
          <w:b/>
          <w:color w:val="CBA052"/>
          <w:sz w:val="50"/>
          <w:szCs w:val="50"/>
          <w:lang w:val="en-US"/>
        </w:rPr>
        <w:t xml:space="preserve"> </w:t>
      </w:r>
      <w:r w:rsidR="005B1158" w:rsidRPr="005B1158">
        <w:rPr>
          <w:rFonts w:asciiTheme="majorHAnsi" w:hAnsiTheme="majorHAnsi" w:cstheme="majorHAnsi"/>
          <w:b/>
          <w:color w:val="CBA052"/>
          <w:sz w:val="50"/>
          <w:szCs w:val="50"/>
          <w:lang w:val="en-US"/>
        </w:rPr>
        <w:t xml:space="preserve">Waiting Room Agreement </w:t>
      </w:r>
      <w:r w:rsidR="004E4AEC" w:rsidRPr="009F6C09">
        <w:rPr>
          <w:noProof/>
          <w:sz w:val="50"/>
          <w:szCs w:val="50"/>
          <w:lang w:eastAsia="nl-NL"/>
        </w:rPr>
        <mc:AlternateContent>
          <mc:Choice Requires="wps">
            <w:drawing>
              <wp:anchor distT="0" distB="0" distL="114300" distR="114300" simplePos="0" relativeHeight="251658240" behindDoc="1" locked="1" layoutInCell="1" allowOverlap="1" wp14:anchorId="11DE53B5" wp14:editId="223164FC">
                <wp:simplePos x="0" y="0"/>
                <wp:positionH relativeFrom="page">
                  <wp:posOffset>-7620</wp:posOffset>
                </wp:positionH>
                <wp:positionV relativeFrom="page">
                  <wp:posOffset>2400935</wp:posOffset>
                </wp:positionV>
                <wp:extent cx="516255" cy="4147185"/>
                <wp:effectExtent l="0" t="0" r="0" b="5715"/>
                <wp:wrapNone/>
                <wp:docPr id="9" name="Vrije vorm 9">
                  <a:extLst xmlns:a="http://schemas.openxmlformats.org/drawingml/2006/main">
                    <a:ext uri="{FF2B5EF4-FFF2-40B4-BE49-F238E27FC236}">
                      <a16:creationId xmlns:a16="http://schemas.microsoft.com/office/drawing/2014/main" id="{50C226F1-AFF2-4BD5-970F-40888E7EB797}"/>
                    </a:ext>
                  </a:extLst>
                </wp:docPr>
                <wp:cNvGraphicFramePr/>
                <a:graphic xmlns:a="http://schemas.openxmlformats.org/drawingml/2006/main">
                  <a:graphicData uri="http://schemas.microsoft.com/office/word/2010/wordprocessingShape">
                    <wps:wsp>
                      <wps:cNvSpPr/>
                      <wps:spPr>
                        <a:xfrm>
                          <a:off x="0" y="0"/>
                          <a:ext cx="516255" cy="4147185"/>
                        </a:xfrm>
                        <a:custGeom>
                          <a:avLst/>
                          <a:gdLst>
                            <a:gd name="connsiteX0" fmla="*/ 0 w 504825"/>
                            <a:gd name="connsiteY0" fmla="*/ 0 h 3968419"/>
                            <a:gd name="connsiteX1" fmla="*/ 504825 w 504825"/>
                            <a:gd name="connsiteY1" fmla="*/ 1984209 h 3968419"/>
                            <a:gd name="connsiteX2" fmla="*/ 0 w 504825"/>
                            <a:gd name="connsiteY2" fmla="*/ 3968419 h 3968419"/>
                            <a:gd name="connsiteX3" fmla="*/ 0 w 504825"/>
                            <a:gd name="connsiteY3" fmla="*/ 0 h 3968419"/>
                          </a:gdLst>
                          <a:ahLst/>
                          <a:cxnLst>
                            <a:cxn ang="0">
                              <a:pos x="connsiteX0" y="connsiteY0"/>
                            </a:cxn>
                            <a:cxn ang="0">
                              <a:pos x="connsiteX1" y="connsiteY1"/>
                            </a:cxn>
                            <a:cxn ang="0">
                              <a:pos x="connsiteX2" y="connsiteY2"/>
                            </a:cxn>
                            <a:cxn ang="0">
                              <a:pos x="connsiteX3" y="connsiteY3"/>
                            </a:cxn>
                          </a:cxnLst>
                          <a:rect l="l" t="t" r="r" b="b"/>
                          <a:pathLst>
                            <a:path w="504825" h="3968419">
                              <a:moveTo>
                                <a:pt x="0" y="0"/>
                              </a:moveTo>
                              <a:lnTo>
                                <a:pt x="504825" y="1984209"/>
                              </a:lnTo>
                              <a:lnTo>
                                <a:pt x="0" y="3968419"/>
                              </a:lnTo>
                              <a:lnTo>
                                <a:pt x="0" y="0"/>
                              </a:lnTo>
                              <a:close/>
                            </a:path>
                          </a:pathLst>
                        </a:custGeom>
                        <a:solidFill>
                          <a:srgbClr val="9CDBD9"/>
                        </a:soli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5CD40D3B" id="Vrije vorm 9" o:spid="_x0000_s1026" style="position:absolute;margin-left:-.6pt;margin-top:189.05pt;width:40.65pt;height:326.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4825,3968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kxO9wIAAPYHAAAOAAAAZHJzL2Uyb0RvYy54bWysVd9v2yAQfp+0/wHxOGn1jyZdEtWptkbb&#10;y7RVayd1jwTj2BIGD0ic/Pc7wDgknRR1Wh5sHO777u67g7u927cc7ZjSjRQFzq5SjJigsmzEpsA/&#10;nz6/n2GkDREl4VKwAh+YxnfLt29u+27BcllLXjKFgEToRd8VuDamWySJpjVrib6SHROwWUnVEgOf&#10;apOUivTA3vIkT9ObpJeq7JSkTGv4d+U38dLxVxWj5ntVaWYQLzDEZtxTuefaPpPlLVlsFOnqhg5h&#10;kH+IoiWNAKcj1YoYgraqeUHVNlRJLStzRWWbyKpqKHM5QDZZepbNY0065nIBcXQ3yqT/Hy39tnvs&#10;HhTI0Hd6oWFps9hXqrVviA/tnViHUSy2N4jCn9PsJp9OMaKwNckmH7LZ1KqZHNF0q80XJh0T2X3V&#10;xotdwspJVSJBWugJKoXQjWHPUKCq5aD/uwSlqEfTdDLLHSsIe27969S6Rtfzm9kkmw8lPTd/ziJy&#10;T3zRQwzJ5rNJns7RRT955OdyErH1kMBlF9evcnFqfRI/FGsTykHqUCG6F0OJYIWIPcmpa+5OatsO&#10;cb2g+OETCuLrDyhb3wtgEDcGZ68Cg2wxOH8VGASJwdcxGBQ5pq/g+rAXB3cXh8EILg6FEVwca4sh&#10;i44Yq1pYoh6Ohe9ZVBc4NKTdbuWOPUlnaM6OFLg87nIRWwUyCHfovyHWYBbeXUQa3PpiBIvwji1D&#10;wcIe5VIzD7OZucM8pmiViQ60lrwpPzec25y02qzvuUI7AmrN71efVu4YAuTEjLu+ENLCQnTg5Hjz&#10;uJU5cGZJufjBKtSU0HG5az83FNjoh1DKhMn8Vk1K5t1PU/gNMo0Il4ojtMwV+B+5BwI7cF5y+ygH&#10;ewtlbqaMYH8uRjc+ghCYB48I51kKM4LbRkj1t8w4ZDV49vZBJC+NVWkty8ODQj1MrgLr31uiGLSn&#10;4ffSDzoiaC2hXanxHoT8uDWyauwd7AT3BMMHDBen0DAI7fSKv53VcVwv/wAAAP//AwBQSwMEFAAG&#10;AAgAAAAhAOnuX8veAAAACgEAAA8AAABkcnMvZG93bnJldi54bWxMj01Lw0AQhu+C/2EZwVu7SQs2&#10;xmyKCBG8aSvF4zQ7Jqv7EbKbNv57x5M9DcP78M4z1XZ2VpxojCZ4BfkyA0G+Ddr4TsH7vlkUIGJC&#10;r9EGTwp+KMK2vr6qsNTh7N/otEud4BIfS1TQpzSUUsa2J4dxGQbynH2G0WHideykHvHM5c7KVZbd&#10;SYfG84UeB3rqqf3eTU6BnIvJvGDjDtZ0r839Zn/4eP5S6vZmfnwAkWhO/zD86bM61Ox0DJPXUVgF&#10;i3zFpIL1pshBMFBkPI8MZmuOZF3JyxfqXwAAAP//AwBQSwECLQAUAAYACAAAACEAtoM4kv4AAADh&#10;AQAAEwAAAAAAAAAAAAAAAAAAAAAAW0NvbnRlbnRfVHlwZXNdLnhtbFBLAQItABQABgAIAAAAIQA4&#10;/SH/1gAAAJQBAAALAAAAAAAAAAAAAAAAAC8BAABfcmVscy8ucmVsc1BLAQItABQABgAIAAAAIQAU&#10;tkxO9wIAAPYHAAAOAAAAAAAAAAAAAAAAAC4CAABkcnMvZTJvRG9jLnhtbFBLAQItABQABgAIAAAA&#10;IQDp7l/L3gAAAAoBAAAPAAAAAAAAAAAAAAAAAFEFAABkcnMvZG93bnJldi54bWxQSwUGAAAAAAQA&#10;BADzAAAAXAYAAAAA&#10;" path="m,l504825,1984209,,3968419,,xe" fillcolor="#9cdbd9" stroked="f" strokeweight="1pt">
                <v:stroke joinstyle="miter"/>
                <v:path arrowok="t" o:connecttype="custom" o:connectlocs="0,0;516255,2073592;0,4147185;0,0" o:connectangles="0,0,0,0"/>
                <w10:wrap anchorx="page" anchory="page"/>
                <w10:anchorlock/>
              </v:shape>
            </w:pict>
          </mc:Fallback>
        </mc:AlternateContent>
      </w:r>
    </w:p>
    <w:p w14:paraId="638768FD" w14:textId="44F6550D" w:rsidR="002D1967" w:rsidRPr="00BC55AC" w:rsidRDefault="005B1158" w:rsidP="00A86979">
      <w:pPr>
        <w:spacing w:before="90" w:line="480" w:lineRule="auto"/>
        <w:rPr>
          <w:rFonts w:asciiTheme="majorHAnsi" w:hAnsiTheme="majorHAnsi" w:cstheme="majorHAnsi"/>
          <w:sz w:val="28"/>
          <w:szCs w:val="28"/>
          <w:lang w:val="en-US"/>
        </w:rPr>
      </w:pPr>
      <w:r w:rsidRPr="00BC55AC">
        <w:rPr>
          <w:rFonts w:asciiTheme="majorHAnsi" w:hAnsiTheme="majorHAnsi" w:cstheme="majorHAnsi"/>
          <w:color w:val="2D2D2D"/>
          <w:w w:val="105"/>
          <w:sz w:val="28"/>
          <w:szCs w:val="28"/>
          <w:lang w:val="en-US"/>
        </w:rPr>
        <w:t xml:space="preserve">Between the organization and </w:t>
      </w:r>
      <w:r w:rsidRPr="00BC55AC">
        <w:rPr>
          <w:rFonts w:ascii="Arial" w:eastAsia="Arial" w:hAnsi="Arial" w:cs="Times New Roman"/>
          <w:color w:val="9CDBD9"/>
          <w:sz w:val="28"/>
          <w:szCs w:val="28"/>
          <w:lang w:val="en-US"/>
        </w:rPr>
        <w:t>[Name of Contractor II]</w:t>
      </w:r>
      <w:r w:rsidRPr="00BC55AC">
        <w:rPr>
          <w:rFonts w:asciiTheme="majorHAnsi" w:hAnsiTheme="majorHAnsi" w:cstheme="majorHAnsi"/>
          <w:color w:val="2D2D2D"/>
          <w:w w:val="105"/>
          <w:sz w:val="28"/>
          <w:szCs w:val="28"/>
          <w:lang w:val="en-US"/>
        </w:rPr>
        <w:t xml:space="preserve"> regarding</w:t>
      </w:r>
      <w:r w:rsidR="001B6264" w:rsidRPr="00BC55AC">
        <w:rPr>
          <w:rFonts w:asciiTheme="majorHAnsi" w:hAnsiTheme="majorHAnsi" w:cstheme="majorHAnsi"/>
          <w:color w:val="2D2D2D"/>
          <w:w w:val="105"/>
          <w:sz w:val="28"/>
          <w:szCs w:val="28"/>
          <w:lang w:val="en-US"/>
        </w:rPr>
        <w:t xml:space="preserve"> </w:t>
      </w:r>
    </w:p>
    <w:tbl>
      <w:tblPr>
        <w:tblStyle w:val="TenderPeople3"/>
        <w:tblpPr w:leftFromText="142" w:rightFromText="142" w:topFromText="142" w:bottomFromText="142" w:vertAnchor="page" w:horzAnchor="margin" w:tblpY="11917"/>
        <w:tblOverlap w:val="never"/>
        <w:tblW w:w="7227" w:type="dxa"/>
        <w:tblLayout w:type="fixed"/>
        <w:tblLook w:val="0620" w:firstRow="1" w:lastRow="0" w:firstColumn="0" w:lastColumn="0" w:noHBand="1" w:noVBand="1"/>
      </w:tblPr>
      <w:tblGrid>
        <w:gridCol w:w="1982"/>
        <w:gridCol w:w="5245"/>
      </w:tblGrid>
      <w:tr w:rsidR="004F242E" w:rsidRPr="00672B38" w14:paraId="63D209AC" w14:textId="77777777" w:rsidTr="004F242E">
        <w:trPr>
          <w:cnfStyle w:val="100000000000" w:firstRow="1" w:lastRow="0" w:firstColumn="0" w:lastColumn="0" w:oddVBand="0" w:evenVBand="0" w:oddHBand="0" w:evenHBand="0" w:firstRowFirstColumn="0" w:firstRowLastColumn="0" w:lastRowFirstColumn="0" w:lastRowLastColumn="0"/>
        </w:trPr>
        <w:tc>
          <w:tcPr>
            <w:tcW w:w="1982" w:type="dxa"/>
            <w:tcBorders>
              <w:top w:val="single" w:sz="2" w:space="0" w:color="CBA052"/>
              <w:left w:val="single" w:sz="2" w:space="0" w:color="CBA052"/>
              <w:bottom w:val="single" w:sz="2" w:space="0" w:color="CBA052"/>
              <w:right w:val="single" w:sz="2" w:space="0" w:color="CBA052"/>
            </w:tcBorders>
            <w:shd w:val="clear" w:color="auto" w:fill="CBA052"/>
          </w:tcPr>
          <w:p w14:paraId="65BE7DAF" w14:textId="554D0CD0" w:rsidR="004F242E" w:rsidRPr="004563E2" w:rsidRDefault="004F242E" w:rsidP="004F242E">
            <w:pPr>
              <w:rPr>
                <w:rFonts w:ascii="Arial" w:hAnsi="Arial" w:cs="Arial"/>
                <w:color w:val="FFFFFF" w:themeColor="background1"/>
                <w:sz w:val="20"/>
              </w:rPr>
            </w:pPr>
            <w:r w:rsidRPr="004563E2">
              <w:rPr>
                <w:rFonts w:ascii="Arial" w:hAnsi="Arial" w:cs="Arial"/>
                <w:color w:val="FFFFFF" w:themeColor="background1"/>
                <w:sz w:val="20"/>
              </w:rPr>
              <w:t>Contract</w:t>
            </w:r>
            <w:r w:rsidR="005B1158">
              <w:rPr>
                <w:rFonts w:ascii="Arial" w:hAnsi="Arial" w:cs="Arial"/>
                <w:color w:val="FFFFFF" w:themeColor="background1"/>
                <w:sz w:val="20"/>
              </w:rPr>
              <w:t xml:space="preserve"> </w:t>
            </w:r>
            <w:proofErr w:type="spellStart"/>
            <w:r w:rsidRPr="004563E2">
              <w:rPr>
                <w:rFonts w:ascii="Arial" w:hAnsi="Arial" w:cs="Arial"/>
                <w:color w:val="FFFFFF" w:themeColor="background1"/>
                <w:sz w:val="20"/>
              </w:rPr>
              <w:t>num</w:t>
            </w:r>
            <w:r w:rsidR="005B1158">
              <w:rPr>
                <w:rFonts w:ascii="Arial" w:hAnsi="Arial" w:cs="Arial"/>
                <w:color w:val="FFFFFF" w:themeColor="background1"/>
                <w:sz w:val="20"/>
              </w:rPr>
              <w:t>b</w:t>
            </w:r>
            <w:r w:rsidRPr="004563E2">
              <w:rPr>
                <w:rFonts w:ascii="Arial" w:hAnsi="Arial" w:cs="Arial"/>
                <w:color w:val="FFFFFF" w:themeColor="background1"/>
                <w:sz w:val="20"/>
              </w:rPr>
              <w:t>er</w:t>
            </w:r>
            <w:proofErr w:type="spellEnd"/>
            <w:r w:rsidRPr="004563E2">
              <w:rPr>
                <w:rFonts w:ascii="Arial" w:hAnsi="Arial" w:cs="Arial"/>
                <w:color w:val="FFFFFF" w:themeColor="background1"/>
                <w:sz w:val="20"/>
              </w:rPr>
              <w:t>:</w:t>
            </w:r>
          </w:p>
        </w:tc>
        <w:tc>
          <w:tcPr>
            <w:tcW w:w="5245" w:type="dxa"/>
            <w:tcBorders>
              <w:top w:val="single" w:sz="2" w:space="0" w:color="CBA052"/>
              <w:left w:val="single" w:sz="2" w:space="0" w:color="CBA052"/>
              <w:bottom w:val="single" w:sz="2" w:space="0" w:color="CBA052"/>
              <w:right w:val="single" w:sz="2" w:space="0" w:color="CBA052"/>
            </w:tcBorders>
            <w:shd w:val="clear" w:color="auto" w:fill="FFFFFF" w:themeFill="background1"/>
          </w:tcPr>
          <w:p w14:paraId="0FE51E8F" w14:textId="79234CA0" w:rsidR="004F242E" w:rsidRPr="00254446" w:rsidRDefault="004F242E" w:rsidP="004F242E">
            <w:pPr>
              <w:rPr>
                <w:rFonts w:ascii="Arial" w:hAnsi="Arial" w:cs="Arial"/>
                <w:color w:val="9CDBD9"/>
                <w:sz w:val="20"/>
                <w:highlight w:val="darkGray"/>
              </w:rPr>
            </w:pPr>
            <w:r w:rsidRPr="004F242E">
              <w:rPr>
                <w:rFonts w:ascii="Arial" w:hAnsi="Arial" w:cs="Arial"/>
                <w:color w:val="9CDBD9"/>
                <w:sz w:val="20"/>
              </w:rPr>
              <w:t>[</w:t>
            </w:r>
            <w:r w:rsidR="00C367B4">
              <w:rPr>
                <w:rFonts w:ascii="Arial" w:hAnsi="Arial" w:cs="Arial"/>
                <w:color w:val="9CDBD9"/>
                <w:sz w:val="20"/>
              </w:rPr>
              <w:t>Invullen</w:t>
            </w:r>
            <w:r w:rsidRPr="004F242E">
              <w:rPr>
                <w:rFonts w:ascii="Arial" w:hAnsi="Arial" w:cs="Arial"/>
                <w:color w:val="9CDBD9"/>
                <w:sz w:val="20"/>
              </w:rPr>
              <w:t>]</w:t>
            </w:r>
          </w:p>
        </w:tc>
      </w:tr>
      <w:tr w:rsidR="004F242E" w:rsidRPr="00672B38" w14:paraId="7CDCEECF" w14:textId="77777777" w:rsidTr="004F242E">
        <w:tc>
          <w:tcPr>
            <w:tcW w:w="1982" w:type="dxa"/>
            <w:tcBorders>
              <w:top w:val="single" w:sz="2" w:space="0" w:color="CBA052"/>
              <w:left w:val="single" w:sz="2" w:space="0" w:color="CBA052"/>
              <w:bottom w:val="single" w:sz="2" w:space="0" w:color="CBA052"/>
              <w:right w:val="single" w:sz="2" w:space="0" w:color="CBA052"/>
            </w:tcBorders>
            <w:shd w:val="clear" w:color="auto" w:fill="CBA052"/>
          </w:tcPr>
          <w:p w14:paraId="0BC9EE65" w14:textId="35BA133F" w:rsidR="004F242E" w:rsidRPr="004563E2" w:rsidRDefault="005B1158" w:rsidP="004F242E">
            <w:pPr>
              <w:rPr>
                <w:rFonts w:ascii="Arial" w:hAnsi="Arial" w:cs="Arial"/>
                <w:b/>
                <w:bCs/>
                <w:color w:val="FFFFFF" w:themeColor="background1"/>
                <w:sz w:val="20"/>
              </w:rPr>
            </w:pPr>
            <w:r>
              <w:rPr>
                <w:rFonts w:ascii="Arial" w:hAnsi="Arial" w:cs="Arial"/>
                <w:b/>
                <w:bCs/>
                <w:color w:val="FFFFFF" w:themeColor="background1"/>
                <w:sz w:val="20"/>
              </w:rPr>
              <w:t>Version</w:t>
            </w:r>
            <w:r w:rsidR="004F242E" w:rsidRPr="004563E2">
              <w:rPr>
                <w:rFonts w:ascii="Arial" w:hAnsi="Arial" w:cs="Arial"/>
                <w:b/>
                <w:bCs/>
                <w:color w:val="FFFFFF" w:themeColor="background1"/>
                <w:sz w:val="20"/>
              </w:rPr>
              <w:t>:</w:t>
            </w:r>
            <w:r w:rsidR="004F242E" w:rsidRPr="004563E2">
              <w:rPr>
                <w:rFonts w:ascii="Arial" w:hAnsi="Arial" w:cs="Arial"/>
                <w:b/>
                <w:bCs/>
                <w:color w:val="FFFFFF" w:themeColor="background1"/>
                <w:sz w:val="20"/>
              </w:rPr>
              <w:tab/>
            </w:r>
            <w:r w:rsidR="004F242E" w:rsidRPr="004563E2">
              <w:rPr>
                <w:rFonts w:ascii="Arial" w:hAnsi="Arial" w:cs="Arial"/>
                <w:b/>
                <w:bCs/>
                <w:color w:val="FFFFFF" w:themeColor="background1"/>
                <w:sz w:val="20"/>
              </w:rPr>
              <w:tab/>
            </w:r>
          </w:p>
        </w:tc>
        <w:tc>
          <w:tcPr>
            <w:tcW w:w="5245" w:type="dxa"/>
            <w:tcBorders>
              <w:top w:val="single" w:sz="2" w:space="0" w:color="CBA052"/>
              <w:left w:val="single" w:sz="2" w:space="0" w:color="CBA052"/>
              <w:bottom w:val="single" w:sz="2" w:space="0" w:color="CBA052"/>
              <w:right w:val="single" w:sz="2" w:space="0" w:color="CBA052"/>
            </w:tcBorders>
            <w:shd w:val="clear" w:color="auto" w:fill="FFFFFF" w:themeFill="background1"/>
          </w:tcPr>
          <w:p w14:paraId="5CCB432D" w14:textId="52352055" w:rsidR="004F242E" w:rsidRPr="00254446" w:rsidRDefault="004F242E" w:rsidP="004F242E">
            <w:pPr>
              <w:rPr>
                <w:rFonts w:ascii="Arial" w:hAnsi="Arial" w:cs="Arial"/>
                <w:color w:val="9CDBD9"/>
                <w:sz w:val="20"/>
                <w:highlight w:val="darkGray"/>
              </w:rPr>
            </w:pPr>
            <w:r w:rsidRPr="004F242E">
              <w:rPr>
                <w:rFonts w:ascii="Arial" w:hAnsi="Arial" w:cs="Arial"/>
                <w:color w:val="9CDBD9"/>
                <w:sz w:val="20"/>
              </w:rPr>
              <w:t>[</w:t>
            </w:r>
            <w:r w:rsidR="00C367B4">
              <w:rPr>
                <w:rFonts w:ascii="Arial" w:hAnsi="Arial" w:cs="Arial"/>
                <w:color w:val="9CDBD9"/>
                <w:sz w:val="20"/>
              </w:rPr>
              <w:t>Invullen</w:t>
            </w:r>
            <w:r w:rsidRPr="004F242E">
              <w:rPr>
                <w:rFonts w:ascii="Arial" w:hAnsi="Arial" w:cs="Arial"/>
                <w:color w:val="9CDBD9"/>
                <w:sz w:val="20"/>
              </w:rPr>
              <w:t>]</w:t>
            </w:r>
          </w:p>
        </w:tc>
      </w:tr>
      <w:tr w:rsidR="004F242E" w:rsidRPr="00672B38" w14:paraId="3570B665" w14:textId="77777777" w:rsidTr="004F242E">
        <w:trPr>
          <w:trHeight w:val="80"/>
        </w:trPr>
        <w:tc>
          <w:tcPr>
            <w:tcW w:w="1982" w:type="dxa"/>
            <w:tcBorders>
              <w:top w:val="single" w:sz="2" w:space="0" w:color="CBA052"/>
              <w:left w:val="single" w:sz="2" w:space="0" w:color="CBA052"/>
              <w:bottom w:val="single" w:sz="2" w:space="0" w:color="CBA052"/>
              <w:right w:val="single" w:sz="2" w:space="0" w:color="CBA052"/>
            </w:tcBorders>
            <w:shd w:val="clear" w:color="auto" w:fill="CBA052"/>
          </w:tcPr>
          <w:p w14:paraId="42C276C2" w14:textId="00791E86" w:rsidR="004F242E" w:rsidRPr="004563E2" w:rsidRDefault="005B1158" w:rsidP="004F242E">
            <w:pPr>
              <w:rPr>
                <w:rFonts w:ascii="Arial" w:hAnsi="Arial" w:cs="Arial"/>
                <w:b/>
                <w:bCs/>
                <w:color w:val="FFFFFF" w:themeColor="background1"/>
                <w:sz w:val="20"/>
              </w:rPr>
            </w:pPr>
            <w:r>
              <w:rPr>
                <w:rFonts w:ascii="Arial" w:hAnsi="Arial" w:cs="Arial"/>
                <w:b/>
                <w:bCs/>
                <w:color w:val="FFFFFF" w:themeColor="background1"/>
                <w:sz w:val="20"/>
              </w:rPr>
              <w:t>Date</w:t>
            </w:r>
            <w:r w:rsidR="004F242E" w:rsidRPr="004563E2">
              <w:rPr>
                <w:rFonts w:ascii="Arial" w:hAnsi="Arial" w:cs="Arial"/>
                <w:b/>
                <w:bCs/>
                <w:color w:val="FFFFFF" w:themeColor="background1"/>
                <w:sz w:val="20"/>
              </w:rPr>
              <w:t>:</w:t>
            </w:r>
          </w:p>
        </w:tc>
        <w:tc>
          <w:tcPr>
            <w:tcW w:w="5245" w:type="dxa"/>
            <w:tcBorders>
              <w:top w:val="single" w:sz="2" w:space="0" w:color="CBA052"/>
              <w:left w:val="single" w:sz="2" w:space="0" w:color="CBA052"/>
              <w:bottom w:val="single" w:sz="2" w:space="0" w:color="CBA052"/>
              <w:right w:val="single" w:sz="2" w:space="0" w:color="CBA052"/>
            </w:tcBorders>
            <w:shd w:val="clear" w:color="auto" w:fill="FFFFFF" w:themeFill="background1"/>
          </w:tcPr>
          <w:p w14:paraId="3952B82F" w14:textId="783FF4AF" w:rsidR="004F242E" w:rsidRPr="00254446" w:rsidRDefault="004F242E" w:rsidP="004F242E">
            <w:pPr>
              <w:rPr>
                <w:rFonts w:ascii="Arial" w:hAnsi="Arial" w:cs="Arial"/>
                <w:color w:val="9CDBD9"/>
                <w:sz w:val="20"/>
                <w:highlight w:val="darkGray"/>
              </w:rPr>
            </w:pPr>
            <w:r w:rsidRPr="00AC4CD7">
              <w:rPr>
                <w:rFonts w:ascii="Arial" w:hAnsi="Arial" w:cs="Arial"/>
                <w:color w:val="9CDBD9"/>
                <w:sz w:val="20"/>
              </w:rPr>
              <w:t>[DD/MM/JJJJ]</w:t>
            </w:r>
          </w:p>
        </w:tc>
      </w:tr>
      <w:tr w:rsidR="004F242E" w:rsidRPr="00672B38" w14:paraId="4FC0E5CA" w14:textId="77777777" w:rsidTr="004F242E">
        <w:trPr>
          <w:trHeight w:val="80"/>
        </w:trPr>
        <w:tc>
          <w:tcPr>
            <w:tcW w:w="1982" w:type="dxa"/>
            <w:tcBorders>
              <w:top w:val="single" w:sz="2" w:space="0" w:color="CBA052"/>
              <w:left w:val="single" w:sz="2" w:space="0" w:color="CBA052"/>
              <w:bottom w:val="single" w:sz="2" w:space="0" w:color="CBA052"/>
              <w:right w:val="single" w:sz="2" w:space="0" w:color="CBA052"/>
            </w:tcBorders>
            <w:shd w:val="clear" w:color="auto" w:fill="CBA052"/>
          </w:tcPr>
          <w:p w14:paraId="5B8CE1D1" w14:textId="00E72A75" w:rsidR="004F242E" w:rsidRPr="004563E2" w:rsidRDefault="00D40425" w:rsidP="004F242E">
            <w:pPr>
              <w:rPr>
                <w:rFonts w:ascii="Arial" w:hAnsi="Arial" w:cs="Arial"/>
                <w:b/>
                <w:bCs/>
                <w:color w:val="FFFFFF" w:themeColor="background1"/>
                <w:sz w:val="20"/>
              </w:rPr>
            </w:pPr>
            <w:r w:rsidRPr="00D40425">
              <w:rPr>
                <w:rFonts w:ascii="Arial" w:hAnsi="Arial" w:cs="Arial"/>
                <w:b/>
                <w:bCs/>
                <w:color w:val="FFFFFF" w:themeColor="background1"/>
                <w:sz w:val="20"/>
              </w:rPr>
              <w:t xml:space="preserve">Reference </w:t>
            </w:r>
            <w:r w:rsidR="004F242E" w:rsidRPr="004563E2">
              <w:rPr>
                <w:rFonts w:ascii="Arial" w:hAnsi="Arial" w:cs="Arial"/>
                <w:b/>
                <w:bCs/>
                <w:color w:val="FFFFFF" w:themeColor="background1"/>
                <w:sz w:val="20"/>
              </w:rPr>
              <w:t>:</w:t>
            </w:r>
            <w:r w:rsidR="004F242E" w:rsidRPr="004563E2">
              <w:rPr>
                <w:rFonts w:ascii="Arial" w:hAnsi="Arial" w:cs="Arial"/>
                <w:b/>
                <w:bCs/>
                <w:color w:val="FFFFFF" w:themeColor="background1"/>
                <w:sz w:val="20"/>
              </w:rPr>
              <w:tab/>
            </w:r>
          </w:p>
        </w:tc>
        <w:tc>
          <w:tcPr>
            <w:tcW w:w="5245" w:type="dxa"/>
            <w:tcBorders>
              <w:top w:val="single" w:sz="2" w:space="0" w:color="CBA052"/>
              <w:left w:val="single" w:sz="2" w:space="0" w:color="CBA052"/>
              <w:bottom w:val="single" w:sz="2" w:space="0" w:color="CBA052"/>
              <w:right w:val="single" w:sz="2" w:space="0" w:color="CBA052"/>
            </w:tcBorders>
            <w:shd w:val="clear" w:color="auto" w:fill="FFFFFF" w:themeFill="background1"/>
          </w:tcPr>
          <w:p w14:paraId="46C0065D" w14:textId="05D7D3BB" w:rsidR="004F242E" w:rsidRPr="00254446" w:rsidRDefault="004F242E" w:rsidP="004F242E">
            <w:pPr>
              <w:rPr>
                <w:rFonts w:ascii="Arial" w:hAnsi="Arial" w:cs="Arial"/>
                <w:color w:val="9CDBD9"/>
                <w:sz w:val="20"/>
                <w:highlight w:val="darkGray"/>
              </w:rPr>
            </w:pPr>
            <w:r w:rsidRPr="004F242E">
              <w:rPr>
                <w:rFonts w:ascii="Arial" w:hAnsi="Arial" w:cs="Arial"/>
                <w:color w:val="9CDBD9"/>
                <w:sz w:val="20"/>
              </w:rPr>
              <w:t>[Vul hier het referentienummer van TED/</w:t>
            </w:r>
            <w:proofErr w:type="spellStart"/>
            <w:r w:rsidRPr="004F242E">
              <w:rPr>
                <w:rFonts w:ascii="Arial" w:hAnsi="Arial" w:cs="Arial"/>
                <w:color w:val="9CDBD9"/>
                <w:sz w:val="20"/>
              </w:rPr>
              <w:t>TenderNed</w:t>
            </w:r>
            <w:proofErr w:type="spellEnd"/>
            <w:r w:rsidRPr="004F242E">
              <w:rPr>
                <w:rFonts w:ascii="Arial" w:hAnsi="Arial" w:cs="Arial"/>
                <w:color w:val="9CDBD9"/>
                <w:sz w:val="20"/>
              </w:rPr>
              <w:t xml:space="preserve"> in]</w:t>
            </w:r>
          </w:p>
        </w:tc>
      </w:tr>
    </w:tbl>
    <w:p w14:paraId="515A0057" w14:textId="423404E7" w:rsidR="004F242E" w:rsidRPr="00505899" w:rsidRDefault="005B1158" w:rsidP="004F242E">
      <w:pPr>
        <w:spacing w:before="90" w:after="240" w:line="480" w:lineRule="auto"/>
        <w:jc w:val="center"/>
        <w:rPr>
          <w:rFonts w:ascii="Arial" w:eastAsia="Arial" w:hAnsi="Arial" w:cs="Times New Roman"/>
          <w:sz w:val="28"/>
          <w:szCs w:val="28"/>
          <w:lang w:val="en-US"/>
        </w:rPr>
      </w:pPr>
      <w:r w:rsidRPr="00505899">
        <w:rPr>
          <w:rFonts w:ascii="Arial" w:eastAsia="Arial" w:hAnsi="Arial" w:cs="Times New Roman"/>
          <w:sz w:val="28"/>
          <w:szCs w:val="28"/>
          <w:lang w:val="en-US"/>
        </w:rPr>
        <w:t>Full text digitization</w:t>
      </w:r>
    </w:p>
    <w:p w14:paraId="09120D1C" w14:textId="77777777" w:rsidR="008D2D61" w:rsidRPr="000D301C" w:rsidRDefault="008D2D61">
      <w:pPr>
        <w:spacing w:line="240" w:lineRule="auto"/>
        <w:rPr>
          <w:rFonts w:ascii="Arial" w:eastAsiaTheme="majorEastAsia" w:hAnsi="Arial" w:cs="Arial"/>
          <w:color w:val="CBA052"/>
          <w:sz w:val="32"/>
          <w:szCs w:val="32"/>
          <w:lang w:val="en-US"/>
        </w:rPr>
      </w:pPr>
      <w:r w:rsidRPr="000D301C">
        <w:rPr>
          <w:rFonts w:ascii="Arial" w:hAnsi="Arial" w:cs="Arial"/>
          <w:lang w:val="en-US"/>
        </w:rPr>
        <w:br w:type="page"/>
      </w:r>
    </w:p>
    <w:p w14:paraId="44C47624" w14:textId="25007D92" w:rsidR="00011204" w:rsidRPr="000D301C" w:rsidRDefault="00974482" w:rsidP="00296B4C">
      <w:pPr>
        <w:pStyle w:val="Kop2"/>
        <w:spacing w:after="240"/>
        <w:rPr>
          <w:rFonts w:ascii="Arial" w:hAnsi="Arial" w:cs="Arial"/>
          <w:b/>
          <w:bCs/>
          <w:color w:val="CBA052"/>
          <w:sz w:val="22"/>
          <w:szCs w:val="22"/>
          <w:lang w:val="en-US"/>
        </w:rPr>
      </w:pPr>
      <w:bookmarkStart w:id="0" w:name="_Hlk515213492"/>
      <w:r w:rsidRPr="000D301C">
        <w:rPr>
          <w:rFonts w:ascii="Arial" w:hAnsi="Arial" w:cs="Arial"/>
          <w:b/>
          <w:bCs/>
          <w:color w:val="CBA052"/>
          <w:sz w:val="22"/>
          <w:szCs w:val="22"/>
          <w:lang w:val="en-US"/>
        </w:rPr>
        <w:lastRenderedPageBreak/>
        <w:t>The undersigned</w:t>
      </w:r>
      <w:r w:rsidR="00011204" w:rsidRPr="000D301C">
        <w:rPr>
          <w:rFonts w:ascii="Arial" w:hAnsi="Arial" w:cs="Arial"/>
          <w:b/>
          <w:bCs/>
          <w:color w:val="CBA052"/>
          <w:sz w:val="22"/>
          <w:szCs w:val="22"/>
          <w:lang w:val="en-US"/>
        </w:rPr>
        <w:t>:</w:t>
      </w:r>
    </w:p>
    <w:p w14:paraId="7195BB9E" w14:textId="7C80C2E4" w:rsidR="004E4AEC" w:rsidRPr="000D301C" w:rsidRDefault="000D301C" w:rsidP="00011204">
      <w:pPr>
        <w:pStyle w:val="Lijstalinea"/>
        <w:numPr>
          <w:ilvl w:val="0"/>
          <w:numId w:val="8"/>
        </w:numPr>
        <w:spacing w:after="240" w:line="276" w:lineRule="auto"/>
        <w:rPr>
          <w:rFonts w:ascii="Arial" w:hAnsi="Arial" w:cs="Arial"/>
          <w:sz w:val="20"/>
          <w:szCs w:val="20"/>
          <w:lang w:val="en-US"/>
        </w:rPr>
      </w:pPr>
      <w:r w:rsidRPr="000D301C">
        <w:rPr>
          <w:rFonts w:ascii="Arial" w:hAnsi="Arial" w:cs="Arial"/>
          <w:sz w:val="20"/>
          <w:szCs w:val="20"/>
          <w:lang w:val="en-US"/>
        </w:rPr>
        <w:t xml:space="preserve">The </w:t>
      </w:r>
      <w:r>
        <w:rPr>
          <w:rFonts w:ascii="Arial" w:hAnsi="Arial" w:cs="Arial"/>
          <w:sz w:val="20"/>
          <w:szCs w:val="20"/>
          <w:lang w:val="en-US"/>
        </w:rPr>
        <w:t>Royal Library</w:t>
      </w:r>
      <w:r w:rsidRPr="000D301C">
        <w:rPr>
          <w:rFonts w:ascii="Arial" w:hAnsi="Arial" w:cs="Arial"/>
          <w:sz w:val="20"/>
          <w:szCs w:val="20"/>
          <w:lang w:val="en-US"/>
        </w:rPr>
        <w:t xml:space="preserve">, an Autonomous Administrative Authority (ZBO) based in The Hague, with offices located at Prins Willem </w:t>
      </w:r>
      <w:proofErr w:type="spellStart"/>
      <w:r w:rsidRPr="000D301C">
        <w:rPr>
          <w:rFonts w:ascii="Arial" w:hAnsi="Arial" w:cs="Arial"/>
          <w:sz w:val="20"/>
          <w:szCs w:val="20"/>
          <w:lang w:val="en-US"/>
        </w:rPr>
        <w:t>Alexanderhof</w:t>
      </w:r>
      <w:proofErr w:type="spellEnd"/>
      <w:r w:rsidRPr="000D301C">
        <w:rPr>
          <w:rFonts w:ascii="Arial" w:hAnsi="Arial" w:cs="Arial"/>
          <w:sz w:val="20"/>
          <w:szCs w:val="20"/>
          <w:lang w:val="en-US"/>
        </w:rPr>
        <w:t xml:space="preserve"> 5, duly represented herein by [</w:t>
      </w:r>
      <w:r w:rsidRPr="00BC55AC">
        <w:rPr>
          <w:rFonts w:ascii="Arial" w:hAnsi="Arial" w:cs="Arial"/>
          <w:color w:val="9CDBD9"/>
          <w:sz w:val="20"/>
          <w:szCs w:val="20"/>
          <w:lang w:val="en-US"/>
        </w:rPr>
        <w:t>Mr./Ms.]</w:t>
      </w:r>
      <w:r w:rsidRPr="000D301C">
        <w:rPr>
          <w:rFonts w:ascii="Arial" w:hAnsi="Arial" w:cs="Arial"/>
          <w:sz w:val="20"/>
          <w:szCs w:val="20"/>
          <w:lang w:val="en-US"/>
        </w:rPr>
        <w:t xml:space="preserve"> </w:t>
      </w:r>
      <w:r w:rsidRPr="000D301C">
        <w:rPr>
          <w:rFonts w:ascii="Arial" w:hAnsi="Arial" w:cs="Arial"/>
          <w:color w:val="9CDBD9"/>
          <w:sz w:val="20"/>
          <w:szCs w:val="20"/>
          <w:lang w:val="en-US"/>
        </w:rPr>
        <w:t>[Name of authorized signatory], [Position of authorized signatory]</w:t>
      </w:r>
      <w:r w:rsidRPr="000D301C">
        <w:rPr>
          <w:rFonts w:ascii="Arial" w:hAnsi="Arial" w:cs="Arial"/>
          <w:sz w:val="20"/>
          <w:szCs w:val="20"/>
          <w:lang w:val="en-US"/>
        </w:rPr>
        <w:t xml:space="preserve">, hereinafter referred to as </w:t>
      </w:r>
      <w:r w:rsidRPr="000D301C">
        <w:rPr>
          <w:rFonts w:ascii="Arial" w:hAnsi="Arial" w:cs="Arial"/>
          <w:b/>
          <w:bCs/>
          <w:sz w:val="20"/>
          <w:szCs w:val="20"/>
          <w:lang w:val="en-US"/>
        </w:rPr>
        <w:t>'Client’</w:t>
      </w:r>
      <w:r w:rsidRPr="000D301C">
        <w:rPr>
          <w:rFonts w:ascii="Arial" w:hAnsi="Arial" w:cs="Arial"/>
          <w:sz w:val="20"/>
          <w:szCs w:val="20"/>
          <w:lang w:val="en-US"/>
        </w:rPr>
        <w:t>,</w:t>
      </w:r>
    </w:p>
    <w:p w14:paraId="65DC8F0E" w14:textId="1CAEFE45" w:rsidR="004E4AEC" w:rsidRPr="005478F2" w:rsidRDefault="000D301C" w:rsidP="00011204">
      <w:pPr>
        <w:spacing w:after="240" w:line="276" w:lineRule="auto"/>
        <w:rPr>
          <w:rFonts w:ascii="Arial" w:hAnsi="Arial" w:cs="Arial"/>
          <w:sz w:val="20"/>
          <w:szCs w:val="20"/>
        </w:rPr>
      </w:pPr>
      <w:proofErr w:type="spellStart"/>
      <w:r>
        <w:rPr>
          <w:rFonts w:ascii="Arial" w:hAnsi="Arial" w:cs="Arial"/>
          <w:sz w:val="20"/>
          <w:szCs w:val="20"/>
        </w:rPr>
        <w:t>and</w:t>
      </w:r>
      <w:proofErr w:type="spellEnd"/>
    </w:p>
    <w:p w14:paraId="5968F91B" w14:textId="3AE1BE74" w:rsidR="004E4AEC" w:rsidRPr="00DA12D1" w:rsidRDefault="00296B4C" w:rsidP="00011204">
      <w:pPr>
        <w:pStyle w:val="Lijstalinea"/>
        <w:numPr>
          <w:ilvl w:val="0"/>
          <w:numId w:val="8"/>
        </w:numPr>
        <w:spacing w:after="240" w:line="276" w:lineRule="auto"/>
        <w:rPr>
          <w:rFonts w:ascii="Arial" w:hAnsi="Arial" w:cs="Arial"/>
          <w:sz w:val="20"/>
          <w:szCs w:val="20"/>
          <w:lang w:val="en-US"/>
        </w:rPr>
      </w:pPr>
      <w:r w:rsidRPr="004978D2">
        <w:rPr>
          <w:rFonts w:ascii="Arial" w:hAnsi="Arial" w:cs="Arial"/>
          <w:color w:val="9CDBD9"/>
          <w:sz w:val="20"/>
          <w:szCs w:val="20"/>
          <w:lang w:val="en-US"/>
        </w:rPr>
        <w:t>[</w:t>
      </w:r>
      <w:r w:rsidR="00850C18" w:rsidRPr="004978D2">
        <w:rPr>
          <w:rFonts w:ascii="Arial" w:hAnsi="Arial" w:cs="Arial"/>
          <w:color w:val="9CDBD9"/>
          <w:sz w:val="20"/>
          <w:szCs w:val="20"/>
          <w:lang w:val="en-US"/>
        </w:rPr>
        <w:t>Name contractor</w:t>
      </w:r>
      <w:r w:rsidR="00CD71B3">
        <w:rPr>
          <w:rFonts w:ascii="Arial" w:hAnsi="Arial" w:cs="Arial"/>
          <w:color w:val="9CDBD9"/>
          <w:sz w:val="20"/>
          <w:szCs w:val="20"/>
          <w:lang w:val="en-US"/>
        </w:rPr>
        <w:t xml:space="preserve"> II</w:t>
      </w:r>
      <w:r w:rsidRPr="004978D2">
        <w:rPr>
          <w:rFonts w:ascii="Arial" w:hAnsi="Arial" w:cs="Arial"/>
          <w:color w:val="9CDBD9"/>
          <w:sz w:val="20"/>
          <w:szCs w:val="20"/>
          <w:lang w:val="en-US"/>
        </w:rPr>
        <w:t>]</w:t>
      </w:r>
      <w:r w:rsidRPr="004978D2">
        <w:rPr>
          <w:rFonts w:ascii="Arial" w:hAnsi="Arial" w:cs="Arial"/>
          <w:sz w:val="20"/>
          <w:szCs w:val="20"/>
          <w:lang w:val="en-US"/>
        </w:rPr>
        <w:t xml:space="preserve">, </w:t>
      </w:r>
      <w:r w:rsidR="004978D2" w:rsidRPr="004978D2">
        <w:rPr>
          <w:rFonts w:ascii="Arial" w:hAnsi="Arial" w:cs="Arial"/>
          <w:sz w:val="20"/>
          <w:szCs w:val="20"/>
          <w:lang w:val="en-US"/>
        </w:rPr>
        <w:t xml:space="preserve">(statutory) established at </w:t>
      </w:r>
      <w:r w:rsidRPr="004978D2">
        <w:rPr>
          <w:rFonts w:ascii="Arial" w:hAnsi="Arial" w:cs="Arial"/>
          <w:color w:val="9CDBD9"/>
          <w:sz w:val="20"/>
          <w:szCs w:val="20"/>
          <w:lang w:val="en-US"/>
        </w:rPr>
        <w:t>[</w:t>
      </w:r>
      <w:r w:rsidR="00850C18" w:rsidRPr="004978D2">
        <w:rPr>
          <w:rFonts w:ascii="Arial" w:hAnsi="Arial" w:cs="Arial"/>
          <w:color w:val="9CDBD9"/>
          <w:sz w:val="20"/>
          <w:szCs w:val="20"/>
          <w:lang w:val="en-US"/>
        </w:rPr>
        <w:t>address details</w:t>
      </w:r>
      <w:r w:rsidRPr="004978D2">
        <w:rPr>
          <w:rFonts w:ascii="Arial" w:hAnsi="Arial" w:cs="Arial"/>
          <w:color w:val="9CDBD9"/>
          <w:sz w:val="20"/>
          <w:szCs w:val="20"/>
          <w:lang w:val="en-US"/>
        </w:rPr>
        <w:t>]</w:t>
      </w:r>
      <w:r w:rsidR="004E4AEC" w:rsidRPr="004978D2">
        <w:rPr>
          <w:rFonts w:ascii="Arial" w:hAnsi="Arial" w:cs="Arial"/>
          <w:color w:val="9CDBD9"/>
          <w:sz w:val="20"/>
          <w:szCs w:val="20"/>
          <w:lang w:val="en-US"/>
        </w:rPr>
        <w:t xml:space="preserve">, </w:t>
      </w:r>
      <w:r w:rsidR="004978D2" w:rsidRPr="004978D2">
        <w:rPr>
          <w:rFonts w:ascii="Arial" w:hAnsi="Arial" w:cs="Arial"/>
          <w:sz w:val="20"/>
          <w:szCs w:val="20"/>
          <w:lang w:val="en-US"/>
        </w:rPr>
        <w:t xml:space="preserve">duly represented herein by </w:t>
      </w:r>
      <w:r w:rsidRPr="004978D2">
        <w:rPr>
          <w:rFonts w:ascii="Arial" w:hAnsi="Arial" w:cs="Arial"/>
          <w:color w:val="9CDBD9"/>
          <w:sz w:val="20"/>
          <w:szCs w:val="20"/>
          <w:lang w:val="en-US"/>
        </w:rPr>
        <w:t>[</w:t>
      </w:r>
      <w:r w:rsidR="00850C18" w:rsidRPr="004978D2">
        <w:rPr>
          <w:rFonts w:ascii="Arial" w:hAnsi="Arial" w:cs="Arial"/>
          <w:color w:val="9CDBD9"/>
          <w:sz w:val="20"/>
          <w:szCs w:val="20"/>
          <w:lang w:val="en-US"/>
        </w:rPr>
        <w:t>Mr./Ms.</w:t>
      </w:r>
      <w:r w:rsidRPr="004978D2">
        <w:rPr>
          <w:rFonts w:ascii="Arial" w:hAnsi="Arial" w:cs="Arial"/>
          <w:color w:val="9CDBD9"/>
          <w:sz w:val="20"/>
          <w:szCs w:val="20"/>
          <w:lang w:val="en-US"/>
        </w:rPr>
        <w:t xml:space="preserve">] </w:t>
      </w:r>
      <w:r w:rsidRPr="00DA12D1">
        <w:rPr>
          <w:rFonts w:ascii="Arial" w:hAnsi="Arial" w:cs="Arial"/>
          <w:color w:val="9CDBD9"/>
          <w:sz w:val="20"/>
          <w:szCs w:val="20"/>
          <w:lang w:val="en-US"/>
        </w:rPr>
        <w:t>[</w:t>
      </w:r>
      <w:r w:rsidR="00DA12D1" w:rsidRPr="00DA12D1">
        <w:rPr>
          <w:rFonts w:ascii="Arial" w:hAnsi="Arial" w:cs="Arial"/>
          <w:color w:val="9CDBD9"/>
          <w:sz w:val="20"/>
          <w:szCs w:val="20"/>
          <w:lang w:val="en-US"/>
        </w:rPr>
        <w:t>Name of authorized signatory</w:t>
      </w:r>
      <w:r w:rsidRPr="00DA12D1">
        <w:rPr>
          <w:rFonts w:ascii="Arial" w:hAnsi="Arial" w:cs="Arial"/>
          <w:color w:val="9CDBD9"/>
          <w:sz w:val="20"/>
          <w:szCs w:val="20"/>
          <w:lang w:val="en-US"/>
        </w:rPr>
        <w:t>], [</w:t>
      </w:r>
      <w:r w:rsidR="00DA12D1" w:rsidRPr="00DA12D1">
        <w:rPr>
          <w:rFonts w:ascii="Arial" w:hAnsi="Arial" w:cs="Arial"/>
          <w:color w:val="9CDBD9"/>
          <w:sz w:val="20"/>
          <w:szCs w:val="20"/>
          <w:lang w:val="en-US"/>
        </w:rPr>
        <w:t>Position of authorized signatory</w:t>
      </w:r>
      <w:r w:rsidRPr="00DA12D1">
        <w:rPr>
          <w:rFonts w:ascii="Arial" w:hAnsi="Arial" w:cs="Arial"/>
          <w:color w:val="9CDBD9"/>
          <w:sz w:val="20"/>
          <w:szCs w:val="20"/>
          <w:lang w:val="en-US"/>
        </w:rPr>
        <w:t>]</w:t>
      </w:r>
      <w:r w:rsidRPr="00DA12D1">
        <w:rPr>
          <w:rFonts w:ascii="Arial" w:hAnsi="Arial" w:cs="Arial"/>
          <w:sz w:val="20"/>
          <w:szCs w:val="20"/>
          <w:lang w:val="en-US"/>
        </w:rPr>
        <w:t xml:space="preserve">, </w:t>
      </w:r>
      <w:r w:rsidR="00DA12D1" w:rsidRPr="00DA12D1">
        <w:rPr>
          <w:rFonts w:ascii="Arial" w:hAnsi="Arial" w:cs="Arial"/>
          <w:sz w:val="20"/>
          <w:szCs w:val="20"/>
          <w:lang w:val="en-US"/>
        </w:rPr>
        <w:t xml:space="preserve">hereinafter referred to as </w:t>
      </w:r>
      <w:r w:rsidR="004E4AEC" w:rsidRPr="00DA12D1">
        <w:rPr>
          <w:rFonts w:ascii="Arial" w:hAnsi="Arial" w:cs="Arial"/>
          <w:sz w:val="20"/>
          <w:szCs w:val="20"/>
          <w:lang w:val="en-US"/>
        </w:rPr>
        <w:t>‘</w:t>
      </w:r>
      <w:r w:rsidR="00DA12D1">
        <w:rPr>
          <w:rFonts w:ascii="Arial" w:hAnsi="Arial" w:cs="Arial"/>
          <w:b/>
          <w:bCs/>
          <w:sz w:val="20"/>
          <w:szCs w:val="20"/>
          <w:lang w:val="en-US"/>
        </w:rPr>
        <w:t>Contractor</w:t>
      </w:r>
      <w:r w:rsidR="00CD71B3">
        <w:rPr>
          <w:rFonts w:ascii="Arial" w:hAnsi="Arial" w:cs="Arial"/>
          <w:b/>
          <w:bCs/>
          <w:sz w:val="20"/>
          <w:szCs w:val="20"/>
          <w:lang w:val="en-US"/>
        </w:rPr>
        <w:t xml:space="preserve"> II</w:t>
      </w:r>
      <w:r w:rsidR="00C367B4" w:rsidRPr="00DA12D1">
        <w:rPr>
          <w:rFonts w:ascii="Arial" w:hAnsi="Arial" w:cs="Arial"/>
          <w:b/>
          <w:bCs/>
          <w:color w:val="9CDBD9"/>
          <w:sz w:val="20"/>
          <w:szCs w:val="20"/>
          <w:lang w:val="en-US"/>
        </w:rPr>
        <w:t>.</w:t>
      </w:r>
      <w:r w:rsidR="004E4AEC" w:rsidRPr="00DA12D1">
        <w:rPr>
          <w:rFonts w:ascii="Arial" w:hAnsi="Arial" w:cs="Arial"/>
          <w:sz w:val="20"/>
          <w:szCs w:val="20"/>
          <w:lang w:val="en-US"/>
        </w:rPr>
        <w:t xml:space="preserve">’; </w:t>
      </w:r>
    </w:p>
    <w:p w14:paraId="411A259D" w14:textId="608B342F" w:rsidR="005478F2" w:rsidRPr="004978D2" w:rsidRDefault="004978D2" w:rsidP="00EA50DE">
      <w:pPr>
        <w:spacing w:after="240" w:line="276" w:lineRule="auto"/>
        <w:rPr>
          <w:rFonts w:ascii="Arial" w:hAnsi="Arial" w:cs="Arial"/>
          <w:sz w:val="20"/>
          <w:szCs w:val="20"/>
          <w:lang w:val="en-US"/>
        </w:rPr>
      </w:pPr>
      <w:r w:rsidRPr="004978D2">
        <w:rPr>
          <w:rFonts w:ascii="Arial" w:hAnsi="Arial" w:cs="Arial"/>
          <w:sz w:val="20"/>
          <w:szCs w:val="20"/>
          <w:lang w:val="en-US"/>
        </w:rPr>
        <w:t>Client and Contractor hereinafter jointly and individually also referred to as '</w:t>
      </w:r>
      <w:r w:rsidRPr="004978D2">
        <w:rPr>
          <w:rFonts w:ascii="Arial" w:hAnsi="Arial" w:cs="Arial"/>
          <w:b/>
          <w:bCs/>
          <w:sz w:val="20"/>
          <w:szCs w:val="20"/>
          <w:lang w:val="en-US"/>
        </w:rPr>
        <w:t>parties</w:t>
      </w:r>
      <w:r w:rsidRPr="004978D2">
        <w:rPr>
          <w:rFonts w:ascii="Arial" w:hAnsi="Arial" w:cs="Arial"/>
          <w:sz w:val="20"/>
          <w:szCs w:val="20"/>
          <w:lang w:val="en-US"/>
        </w:rPr>
        <w:t xml:space="preserve">' and </w:t>
      </w:r>
      <w:r w:rsidRPr="004978D2">
        <w:rPr>
          <w:rFonts w:ascii="Arial" w:hAnsi="Arial" w:cs="Arial"/>
          <w:b/>
          <w:bCs/>
          <w:sz w:val="20"/>
          <w:szCs w:val="20"/>
          <w:lang w:val="en-US"/>
        </w:rPr>
        <w:t>'party'</w:t>
      </w:r>
      <w:r w:rsidRPr="004978D2">
        <w:rPr>
          <w:rFonts w:ascii="Arial" w:hAnsi="Arial" w:cs="Arial"/>
          <w:sz w:val="20"/>
          <w:szCs w:val="20"/>
          <w:lang w:val="en-US"/>
        </w:rPr>
        <w:t xml:space="preserve"> respectively</w:t>
      </w:r>
      <w:r>
        <w:rPr>
          <w:rFonts w:ascii="Arial" w:hAnsi="Arial" w:cs="Arial"/>
          <w:sz w:val="20"/>
          <w:szCs w:val="20"/>
          <w:lang w:val="en-US"/>
        </w:rPr>
        <w:t>,</w:t>
      </w:r>
    </w:p>
    <w:bookmarkEnd w:id="0"/>
    <w:p w14:paraId="4F823329" w14:textId="5C5886C9" w:rsidR="00C54724" w:rsidRPr="000F5360" w:rsidRDefault="00B57EBD" w:rsidP="005478F2">
      <w:pPr>
        <w:pStyle w:val="Kop2"/>
        <w:spacing w:after="240"/>
        <w:rPr>
          <w:rFonts w:ascii="Arial" w:hAnsi="Arial" w:cs="Arial"/>
          <w:b/>
          <w:bCs/>
          <w:color w:val="CBA052"/>
          <w:sz w:val="22"/>
          <w:szCs w:val="22"/>
        </w:rPr>
      </w:pPr>
      <w:proofErr w:type="spellStart"/>
      <w:r>
        <w:rPr>
          <w:rFonts w:ascii="Arial" w:hAnsi="Arial" w:cs="Arial"/>
          <w:b/>
          <w:bCs/>
          <w:color w:val="CBA052"/>
          <w:sz w:val="22"/>
          <w:szCs w:val="22"/>
        </w:rPr>
        <w:t>Considering</w:t>
      </w:r>
      <w:proofErr w:type="spellEnd"/>
      <w:r w:rsidR="005478F2" w:rsidRPr="000F5360">
        <w:rPr>
          <w:rFonts w:ascii="Arial" w:hAnsi="Arial" w:cs="Arial"/>
          <w:b/>
          <w:bCs/>
          <w:color w:val="CBA052"/>
          <w:sz w:val="22"/>
          <w:szCs w:val="22"/>
        </w:rPr>
        <w:t>:</w:t>
      </w:r>
    </w:p>
    <w:p w14:paraId="14728561" w14:textId="6D6043F3" w:rsidR="00EF56E9" w:rsidRPr="00516533" w:rsidRDefault="00545966" w:rsidP="00EA50DE">
      <w:pPr>
        <w:numPr>
          <w:ilvl w:val="0"/>
          <w:numId w:val="13"/>
        </w:numPr>
        <w:spacing w:after="240" w:line="276" w:lineRule="auto"/>
        <w:ind w:hanging="357"/>
        <w:rPr>
          <w:rFonts w:ascii="Arial" w:hAnsi="Arial" w:cs="Arial"/>
          <w:sz w:val="20"/>
          <w:szCs w:val="20"/>
          <w:lang w:val="en-US"/>
        </w:rPr>
      </w:pPr>
      <w:r w:rsidRPr="00545966">
        <w:rPr>
          <w:rFonts w:ascii="Arial" w:hAnsi="Arial" w:cs="Arial"/>
          <w:sz w:val="20"/>
          <w:szCs w:val="20"/>
          <w:lang w:val="en-US"/>
        </w:rPr>
        <w:t xml:space="preserve">The Client, in the context of its operations, requires </w:t>
      </w:r>
      <w:bookmarkStart w:id="1" w:name="_Ref226430297"/>
      <w:r w:rsidR="00516533" w:rsidRPr="00516533">
        <w:rPr>
          <w:rFonts w:ascii="Arial" w:hAnsi="Arial" w:cs="Arial"/>
          <w:color w:val="9CDBD9"/>
          <w:sz w:val="20"/>
          <w:szCs w:val="20"/>
          <w:lang w:val="en-US"/>
        </w:rPr>
        <w:t>[description of service or supply or work]</w:t>
      </w:r>
      <w:r w:rsidR="005E3773" w:rsidRPr="00545966">
        <w:rPr>
          <w:rFonts w:ascii="Arial" w:hAnsi="Arial" w:cs="Arial"/>
          <w:sz w:val="20"/>
          <w:szCs w:val="20"/>
          <w:lang w:val="en-US"/>
        </w:rPr>
        <w:t xml:space="preserve">. </w:t>
      </w:r>
      <w:r w:rsidR="00516533" w:rsidRPr="00516533">
        <w:rPr>
          <w:rFonts w:ascii="Arial" w:hAnsi="Arial" w:cs="Arial"/>
          <w:sz w:val="20"/>
          <w:szCs w:val="20"/>
          <w:lang w:val="en-US"/>
        </w:rPr>
        <w:t xml:space="preserve">The Client has followed a </w:t>
      </w:r>
      <w:r w:rsidR="002445F0">
        <w:rPr>
          <w:rFonts w:ascii="Arial" w:hAnsi="Arial" w:cs="Arial"/>
          <w:sz w:val="20"/>
          <w:szCs w:val="20"/>
          <w:lang w:val="en-US"/>
        </w:rPr>
        <w:t>Tender</w:t>
      </w:r>
      <w:r w:rsidR="00516533" w:rsidRPr="00516533">
        <w:rPr>
          <w:rFonts w:ascii="Arial" w:hAnsi="Arial" w:cs="Arial"/>
          <w:sz w:val="20"/>
          <w:szCs w:val="20"/>
          <w:lang w:val="en-US"/>
        </w:rPr>
        <w:t xml:space="preserve"> process in accordance with the Procurement Act. The </w:t>
      </w:r>
      <w:r w:rsidR="002445F0">
        <w:rPr>
          <w:rFonts w:ascii="Arial" w:hAnsi="Arial" w:cs="Arial"/>
          <w:sz w:val="20"/>
          <w:szCs w:val="20"/>
          <w:lang w:val="en-US"/>
        </w:rPr>
        <w:t>Tender</w:t>
      </w:r>
      <w:r w:rsidR="00516533" w:rsidRPr="00516533">
        <w:rPr>
          <w:rFonts w:ascii="Arial" w:hAnsi="Arial" w:cs="Arial"/>
          <w:sz w:val="20"/>
          <w:szCs w:val="20"/>
          <w:lang w:val="en-US"/>
        </w:rPr>
        <w:t xml:space="preserve"> document dated </w:t>
      </w:r>
      <w:r w:rsidR="005E3773" w:rsidRPr="00516533">
        <w:rPr>
          <w:rFonts w:ascii="Arial" w:hAnsi="Arial" w:cs="Arial"/>
          <w:color w:val="9CDBD9"/>
          <w:sz w:val="20"/>
          <w:szCs w:val="20"/>
          <w:lang w:val="en-US"/>
        </w:rPr>
        <w:t xml:space="preserve">[DD/MM/JJJJ] </w:t>
      </w:r>
      <w:r w:rsidR="00516533" w:rsidRPr="00516533">
        <w:rPr>
          <w:sz w:val="20"/>
          <w:szCs w:val="20"/>
          <w:lang w:val="en-US"/>
        </w:rPr>
        <w:t>is already in the possession of both parties.</w:t>
      </w:r>
    </w:p>
    <w:bookmarkEnd w:id="1"/>
    <w:p w14:paraId="3F928719" w14:textId="1F58E95D" w:rsidR="00D30CAE" w:rsidRPr="002445F0" w:rsidRDefault="00CD71B3" w:rsidP="00EA50DE">
      <w:pPr>
        <w:pStyle w:val="Lijstalinea"/>
        <w:numPr>
          <w:ilvl w:val="0"/>
          <w:numId w:val="13"/>
        </w:numPr>
        <w:shd w:val="clear" w:color="auto" w:fill="FFFFFF" w:themeFill="background1"/>
        <w:spacing w:before="240" w:after="240" w:line="276" w:lineRule="auto"/>
        <w:ind w:hanging="357"/>
        <w:contextualSpacing w:val="0"/>
        <w:rPr>
          <w:rFonts w:ascii="Arial" w:hAnsi="Arial" w:cs="Arial"/>
          <w:sz w:val="20"/>
          <w:szCs w:val="20"/>
          <w:lang w:val="en-US"/>
        </w:rPr>
      </w:pPr>
      <w:r w:rsidRPr="00D85FC5">
        <w:rPr>
          <w:rFonts w:ascii="Arial" w:hAnsi="Arial" w:cs="Arial"/>
          <w:sz w:val="20"/>
          <w:szCs w:val="20"/>
          <w:lang w:val="en-US"/>
        </w:rPr>
        <w:t xml:space="preserve">The Client has awarded the Contract to </w:t>
      </w:r>
      <w:r w:rsidR="00DD2F06" w:rsidRPr="00D85FC5">
        <w:rPr>
          <w:rFonts w:ascii="Arial" w:hAnsi="Arial" w:cs="Arial"/>
          <w:color w:val="9CDBD9"/>
          <w:sz w:val="20"/>
          <w:szCs w:val="20"/>
          <w:lang w:val="en-US"/>
        </w:rPr>
        <w:t xml:space="preserve">[Winner of the </w:t>
      </w:r>
      <w:r w:rsidR="002445F0">
        <w:rPr>
          <w:rFonts w:ascii="Arial" w:hAnsi="Arial" w:cs="Arial"/>
          <w:color w:val="9CDBD9"/>
          <w:sz w:val="20"/>
          <w:szCs w:val="20"/>
          <w:lang w:val="en-US"/>
        </w:rPr>
        <w:t>tender</w:t>
      </w:r>
      <w:r w:rsidR="00DD2F06" w:rsidRPr="00D85FC5">
        <w:rPr>
          <w:rFonts w:ascii="Arial" w:hAnsi="Arial" w:cs="Arial"/>
          <w:color w:val="9CDBD9"/>
          <w:sz w:val="20"/>
          <w:szCs w:val="20"/>
          <w:lang w:val="en-US"/>
        </w:rPr>
        <w:t>]</w:t>
      </w:r>
      <w:r w:rsidR="004238C6" w:rsidRPr="00D85FC5">
        <w:rPr>
          <w:rFonts w:ascii="Arial" w:hAnsi="Arial" w:cs="Arial"/>
          <w:color w:val="9CDBD9"/>
          <w:sz w:val="20"/>
          <w:szCs w:val="20"/>
          <w:lang w:val="en-US"/>
        </w:rPr>
        <w:t xml:space="preserve"> </w:t>
      </w:r>
      <w:r w:rsidR="00DD2F06" w:rsidRPr="00D85FC5">
        <w:rPr>
          <w:rFonts w:ascii="Arial" w:hAnsi="Arial" w:cs="Arial"/>
          <w:sz w:val="20"/>
          <w:szCs w:val="20"/>
          <w:lang w:val="en-US"/>
        </w:rPr>
        <w:t>(hereinafter: Contractor I)</w:t>
      </w:r>
      <w:r w:rsidR="004238C6" w:rsidRPr="00D85FC5">
        <w:rPr>
          <w:rFonts w:ascii="Arial" w:hAnsi="Arial" w:cs="Arial"/>
          <w:sz w:val="20"/>
          <w:szCs w:val="20"/>
          <w:lang w:val="en-US"/>
        </w:rPr>
        <w:t xml:space="preserve"> </w:t>
      </w:r>
      <w:r w:rsidR="00DD2F06" w:rsidRPr="00D85FC5">
        <w:rPr>
          <w:rFonts w:ascii="Arial" w:hAnsi="Arial" w:cs="Arial"/>
          <w:sz w:val="20"/>
          <w:szCs w:val="20"/>
          <w:lang w:val="en-US"/>
        </w:rPr>
        <w:t xml:space="preserve">and has therefore entered into the </w:t>
      </w:r>
      <w:r w:rsidR="00D85FC5" w:rsidRPr="00D85FC5">
        <w:rPr>
          <w:rFonts w:ascii="Arial" w:hAnsi="Arial" w:cs="Arial"/>
          <w:color w:val="9CDBD9"/>
          <w:sz w:val="20"/>
          <w:szCs w:val="20"/>
          <w:lang w:val="en-US"/>
        </w:rPr>
        <w:t>[Framework]</w:t>
      </w:r>
      <w:r w:rsidR="00D85FC5">
        <w:rPr>
          <w:rFonts w:ascii="Arial" w:hAnsi="Arial" w:cs="Arial"/>
          <w:sz w:val="20"/>
          <w:szCs w:val="20"/>
          <w:lang w:val="en-US"/>
        </w:rPr>
        <w:t xml:space="preserve"> Agreement</w:t>
      </w:r>
      <w:r w:rsidR="004238C6" w:rsidRPr="00D85FC5">
        <w:rPr>
          <w:rFonts w:ascii="Arial" w:hAnsi="Arial" w:cs="Arial"/>
          <w:sz w:val="20"/>
          <w:szCs w:val="20"/>
          <w:lang w:val="en-US"/>
        </w:rPr>
        <w:t xml:space="preserve"> </w:t>
      </w:r>
      <w:r w:rsidR="00D85FC5" w:rsidRPr="00D85FC5">
        <w:rPr>
          <w:rFonts w:ascii="Arial" w:hAnsi="Arial" w:cs="Arial"/>
          <w:sz w:val="20"/>
          <w:szCs w:val="20"/>
          <w:lang w:val="en-US"/>
        </w:rPr>
        <w:t xml:space="preserve">for a duration of </w:t>
      </w:r>
      <w:r w:rsidR="004238C6" w:rsidRPr="00D85FC5">
        <w:rPr>
          <w:rFonts w:ascii="Arial" w:hAnsi="Arial" w:cs="Arial"/>
          <w:sz w:val="20"/>
          <w:szCs w:val="20"/>
          <w:lang w:val="en-US"/>
        </w:rPr>
        <w:t xml:space="preserve"> </w:t>
      </w:r>
      <w:r w:rsidR="003F3DD5" w:rsidRPr="003F3DD5">
        <w:rPr>
          <w:rFonts w:ascii="Arial" w:hAnsi="Arial" w:cs="Arial"/>
          <w:sz w:val="20"/>
          <w:szCs w:val="20"/>
          <w:lang w:val="en-US"/>
        </w:rPr>
        <w:t>one</w:t>
      </w:r>
      <w:r w:rsidR="004238C6" w:rsidRPr="003F3DD5">
        <w:rPr>
          <w:rFonts w:ascii="Arial" w:hAnsi="Arial" w:cs="Arial"/>
          <w:sz w:val="20"/>
          <w:szCs w:val="20"/>
          <w:lang w:val="en-US"/>
        </w:rPr>
        <w:t xml:space="preserve"> </w:t>
      </w:r>
      <w:r w:rsidR="00D85FC5" w:rsidRPr="00D85FC5">
        <w:rPr>
          <w:rFonts w:ascii="Arial" w:hAnsi="Arial" w:cs="Arial"/>
          <w:sz w:val="20"/>
          <w:szCs w:val="20"/>
          <w:lang w:val="en-US"/>
        </w:rPr>
        <w:t xml:space="preserve">year with an option </w:t>
      </w:r>
      <w:r w:rsidR="00D85FC5" w:rsidRPr="00714B41">
        <w:rPr>
          <w:rFonts w:ascii="Arial" w:hAnsi="Arial" w:cs="Arial"/>
          <w:sz w:val="20"/>
          <w:szCs w:val="20"/>
          <w:lang w:val="en-US"/>
        </w:rPr>
        <w:t xml:space="preserve">to extend </w:t>
      </w:r>
      <w:r w:rsidR="00714B41" w:rsidRPr="00714B41">
        <w:rPr>
          <w:rFonts w:ascii="Arial" w:hAnsi="Arial" w:cs="Arial"/>
          <w:sz w:val="20"/>
          <w:szCs w:val="20"/>
          <w:lang w:val="en-US"/>
        </w:rPr>
        <w:t>3</w:t>
      </w:r>
      <w:r w:rsidR="004238C6" w:rsidRPr="00714B41">
        <w:rPr>
          <w:rFonts w:ascii="Arial" w:hAnsi="Arial" w:cs="Arial"/>
          <w:sz w:val="20"/>
          <w:szCs w:val="20"/>
          <w:lang w:val="en-US"/>
        </w:rPr>
        <w:t xml:space="preserve"> </w:t>
      </w:r>
      <w:r w:rsidR="003B418E" w:rsidRPr="00714B41">
        <w:rPr>
          <w:rFonts w:ascii="Arial" w:hAnsi="Arial" w:cs="Arial"/>
          <w:sz w:val="20"/>
          <w:szCs w:val="20"/>
          <w:lang w:val="en-US"/>
        </w:rPr>
        <w:t xml:space="preserve">times </w:t>
      </w:r>
      <w:r w:rsidR="00714B41" w:rsidRPr="00714B41">
        <w:rPr>
          <w:rFonts w:ascii="Arial" w:hAnsi="Arial" w:cs="Arial"/>
          <w:sz w:val="20"/>
          <w:szCs w:val="20"/>
          <w:lang w:val="en-US"/>
        </w:rPr>
        <w:t>1</w:t>
      </w:r>
      <w:r w:rsidR="004238C6" w:rsidRPr="00714B41">
        <w:rPr>
          <w:rFonts w:ascii="Arial" w:hAnsi="Arial" w:cs="Arial"/>
          <w:sz w:val="20"/>
          <w:szCs w:val="20"/>
          <w:lang w:val="en-US"/>
        </w:rPr>
        <w:t xml:space="preserve"> </w:t>
      </w:r>
      <w:r w:rsidR="003B418E" w:rsidRPr="00714B41">
        <w:rPr>
          <w:rFonts w:ascii="Arial" w:hAnsi="Arial" w:cs="Arial"/>
          <w:sz w:val="20"/>
          <w:szCs w:val="20"/>
          <w:lang w:val="en-US"/>
        </w:rPr>
        <w:t>years</w:t>
      </w:r>
      <w:r w:rsidR="004238C6" w:rsidRPr="00D85FC5">
        <w:rPr>
          <w:rFonts w:ascii="Arial" w:hAnsi="Arial" w:cs="Arial"/>
          <w:sz w:val="20"/>
          <w:szCs w:val="20"/>
          <w:lang w:val="en-US"/>
        </w:rPr>
        <w:t xml:space="preserve">. </w:t>
      </w:r>
      <w:r w:rsidR="003B418E" w:rsidRPr="002445F0">
        <w:rPr>
          <w:rFonts w:ascii="Arial" w:hAnsi="Arial" w:cs="Arial"/>
          <w:sz w:val="20"/>
          <w:szCs w:val="20"/>
          <w:lang w:val="en-US"/>
        </w:rPr>
        <w:t xml:space="preserve">The start </w:t>
      </w:r>
      <w:r w:rsidR="003B418E" w:rsidRPr="00714B41">
        <w:rPr>
          <w:rFonts w:ascii="Arial" w:hAnsi="Arial" w:cs="Arial"/>
          <w:sz w:val="20"/>
          <w:szCs w:val="20"/>
          <w:lang w:val="en-US"/>
        </w:rPr>
        <w:t xml:space="preserve">date is </w:t>
      </w:r>
      <w:r w:rsidR="00714B41" w:rsidRPr="00714B41">
        <w:rPr>
          <w:rFonts w:ascii="Arial" w:hAnsi="Arial" w:cs="Arial"/>
          <w:sz w:val="20"/>
          <w:szCs w:val="20"/>
          <w:lang w:val="en-US"/>
        </w:rPr>
        <w:t>19-12-2024</w:t>
      </w:r>
      <w:r w:rsidR="004238C6" w:rsidRPr="00714B41">
        <w:rPr>
          <w:rFonts w:ascii="Arial" w:hAnsi="Arial" w:cs="Arial"/>
          <w:sz w:val="20"/>
          <w:szCs w:val="20"/>
          <w:lang w:val="en-US"/>
        </w:rPr>
        <w:t>.</w:t>
      </w:r>
    </w:p>
    <w:p w14:paraId="50420E65" w14:textId="5803A642" w:rsidR="00FF1D62" w:rsidRPr="00BC55AC" w:rsidRDefault="00C647B3" w:rsidP="00EA50DE">
      <w:pPr>
        <w:pStyle w:val="Lijstalinea"/>
        <w:numPr>
          <w:ilvl w:val="0"/>
          <w:numId w:val="13"/>
        </w:numPr>
        <w:shd w:val="clear" w:color="auto" w:fill="FFFFFF" w:themeFill="background1"/>
        <w:spacing w:after="240" w:line="276" w:lineRule="auto"/>
        <w:ind w:hanging="357"/>
        <w:contextualSpacing w:val="0"/>
        <w:rPr>
          <w:rFonts w:ascii="Arial" w:hAnsi="Arial" w:cs="Arial"/>
          <w:sz w:val="20"/>
          <w:szCs w:val="20"/>
          <w:lang w:val="en-US"/>
        </w:rPr>
      </w:pPr>
      <w:r w:rsidRPr="00176B61">
        <w:rPr>
          <w:rFonts w:ascii="Arial" w:hAnsi="Arial" w:cs="Arial"/>
          <w:sz w:val="20"/>
          <w:szCs w:val="20"/>
          <w:lang w:val="en-US"/>
        </w:rPr>
        <w:t xml:space="preserve">In </w:t>
      </w:r>
      <w:r w:rsidRPr="00714B41">
        <w:rPr>
          <w:rFonts w:ascii="Arial" w:hAnsi="Arial" w:cs="Arial"/>
          <w:sz w:val="20"/>
          <w:szCs w:val="20"/>
          <w:lang w:val="en-US"/>
        </w:rPr>
        <w:t xml:space="preserve">addition to the </w:t>
      </w:r>
      <w:r w:rsidR="003B418E" w:rsidRPr="00714B41">
        <w:rPr>
          <w:rFonts w:ascii="Arial" w:hAnsi="Arial" w:cs="Arial"/>
          <w:sz w:val="20"/>
          <w:szCs w:val="20"/>
          <w:lang w:val="en-US"/>
        </w:rPr>
        <w:t>Framework</w:t>
      </w:r>
      <w:r w:rsidRPr="00714B41">
        <w:rPr>
          <w:rFonts w:ascii="Arial" w:hAnsi="Arial" w:cs="Arial"/>
          <w:sz w:val="20"/>
          <w:szCs w:val="20"/>
          <w:lang w:val="en-US"/>
        </w:rPr>
        <w:t xml:space="preserve"> Agreement</w:t>
      </w:r>
      <w:r w:rsidRPr="00176B61">
        <w:rPr>
          <w:rFonts w:ascii="Arial" w:hAnsi="Arial" w:cs="Arial"/>
          <w:sz w:val="20"/>
          <w:szCs w:val="20"/>
          <w:lang w:val="en-US"/>
        </w:rPr>
        <w:t xml:space="preserve">, the Client also intends to enter into a Waiting Room </w:t>
      </w:r>
      <w:r w:rsidRPr="00714B41">
        <w:rPr>
          <w:rFonts w:ascii="Arial" w:hAnsi="Arial" w:cs="Arial"/>
          <w:sz w:val="20"/>
          <w:szCs w:val="20"/>
          <w:lang w:val="en-US"/>
        </w:rPr>
        <w:t>Agreement</w:t>
      </w:r>
      <w:r w:rsidR="00BE707F" w:rsidRPr="00714B41">
        <w:rPr>
          <w:rFonts w:ascii="Arial" w:hAnsi="Arial" w:cs="Arial"/>
          <w:sz w:val="20"/>
          <w:szCs w:val="20"/>
          <w:lang w:val="en-US"/>
        </w:rPr>
        <w:t xml:space="preserve"> as of</w:t>
      </w:r>
      <w:r w:rsidRPr="00714B41">
        <w:rPr>
          <w:rFonts w:ascii="Arial" w:hAnsi="Arial" w:cs="Arial"/>
          <w:sz w:val="20"/>
          <w:szCs w:val="20"/>
          <w:lang w:val="en-US"/>
        </w:rPr>
        <w:t xml:space="preserve"> </w:t>
      </w:r>
      <w:r w:rsidR="00714B41" w:rsidRPr="00714B41">
        <w:rPr>
          <w:rFonts w:ascii="Arial" w:hAnsi="Arial" w:cs="Arial"/>
          <w:sz w:val="20"/>
          <w:szCs w:val="20"/>
          <w:lang w:val="en-US"/>
        </w:rPr>
        <w:t>19-12-2024</w:t>
      </w:r>
      <w:r w:rsidR="0006030E" w:rsidRPr="00714B41">
        <w:rPr>
          <w:rFonts w:ascii="Arial" w:hAnsi="Arial" w:cs="Arial"/>
          <w:sz w:val="20"/>
          <w:szCs w:val="20"/>
          <w:lang w:val="en-US"/>
        </w:rPr>
        <w:t xml:space="preserve"> </w:t>
      </w:r>
      <w:r w:rsidR="004D61C7" w:rsidRPr="00714B41">
        <w:rPr>
          <w:rFonts w:ascii="Arial" w:hAnsi="Arial" w:cs="Arial"/>
          <w:sz w:val="20"/>
          <w:szCs w:val="20"/>
          <w:lang w:val="en-US"/>
        </w:rPr>
        <w:t xml:space="preserve">for </w:t>
      </w:r>
      <w:r w:rsidR="00714B41" w:rsidRPr="00714B41">
        <w:rPr>
          <w:rFonts w:ascii="Arial" w:hAnsi="Arial" w:cs="Arial"/>
          <w:sz w:val="20"/>
          <w:szCs w:val="20"/>
          <w:lang w:val="en-US"/>
        </w:rPr>
        <w:t>12</w:t>
      </w:r>
      <w:r w:rsidR="004D61C7" w:rsidRPr="00714B41">
        <w:rPr>
          <w:rFonts w:ascii="Arial" w:hAnsi="Arial" w:cs="Arial"/>
          <w:sz w:val="20"/>
          <w:szCs w:val="20"/>
          <w:lang w:val="en-US"/>
        </w:rPr>
        <w:t xml:space="preserve"> of </w:t>
      </w:r>
      <w:r w:rsidR="004D61C7" w:rsidRPr="00176B61">
        <w:rPr>
          <w:rFonts w:ascii="Arial" w:hAnsi="Arial" w:cs="Arial"/>
          <w:sz w:val="20"/>
          <w:szCs w:val="20"/>
          <w:lang w:val="en-US"/>
        </w:rPr>
        <w:t xml:space="preserve">months </w:t>
      </w:r>
      <w:r w:rsidR="00176B61" w:rsidRPr="00176B61">
        <w:rPr>
          <w:rFonts w:ascii="Arial" w:hAnsi="Arial" w:cs="Arial"/>
          <w:sz w:val="20"/>
          <w:szCs w:val="20"/>
          <w:lang w:val="en-US"/>
        </w:rPr>
        <w:t xml:space="preserve">with the Bidder who finished second (hereinafter also referred to as Contractor II). </w:t>
      </w:r>
    </w:p>
    <w:p w14:paraId="7F7C2763" w14:textId="7B46A74E" w:rsidR="00B1503D" w:rsidRPr="00C91A4A" w:rsidRDefault="00C91A4A" w:rsidP="00EA50DE">
      <w:pPr>
        <w:pStyle w:val="Lijstalinea"/>
        <w:numPr>
          <w:ilvl w:val="0"/>
          <w:numId w:val="13"/>
        </w:numPr>
        <w:shd w:val="clear" w:color="auto" w:fill="FFFFFF" w:themeFill="background1"/>
        <w:spacing w:before="240" w:after="240" w:line="276" w:lineRule="auto"/>
        <w:ind w:hanging="357"/>
        <w:contextualSpacing w:val="0"/>
        <w:rPr>
          <w:rFonts w:ascii="Arial" w:hAnsi="Arial" w:cs="Arial"/>
          <w:sz w:val="20"/>
          <w:szCs w:val="20"/>
          <w:lang w:val="en-US"/>
        </w:rPr>
      </w:pPr>
      <w:r w:rsidRPr="00C91A4A">
        <w:rPr>
          <w:rFonts w:ascii="Arial" w:hAnsi="Arial" w:cs="Arial"/>
          <w:sz w:val="20"/>
          <w:szCs w:val="20"/>
          <w:lang w:val="en-US"/>
        </w:rPr>
        <w:t xml:space="preserve">A Waiting Room Agreement is a contract under a suspensive condition and is only concluded after the dissolution of the agreement with the winner of the present </w:t>
      </w:r>
      <w:r w:rsidR="002445F0">
        <w:rPr>
          <w:rFonts w:ascii="Arial" w:hAnsi="Arial" w:cs="Arial"/>
          <w:sz w:val="20"/>
          <w:szCs w:val="20"/>
          <w:lang w:val="en-US"/>
        </w:rPr>
        <w:t>Tender</w:t>
      </w:r>
      <w:r w:rsidRPr="00C91A4A">
        <w:rPr>
          <w:rFonts w:ascii="Arial" w:hAnsi="Arial" w:cs="Arial"/>
          <w:sz w:val="20"/>
          <w:szCs w:val="20"/>
          <w:lang w:val="en-US"/>
        </w:rPr>
        <w:t>. If the</w:t>
      </w:r>
      <w:r w:rsidR="00B1503D" w:rsidRPr="00C91A4A">
        <w:rPr>
          <w:rFonts w:ascii="Arial" w:hAnsi="Arial" w:cs="Arial"/>
          <w:sz w:val="20"/>
          <w:szCs w:val="20"/>
          <w:lang w:val="en-US"/>
        </w:rPr>
        <w:t xml:space="preserve"> </w:t>
      </w:r>
      <w:r w:rsidRPr="00714B41">
        <w:rPr>
          <w:rFonts w:ascii="Arial" w:hAnsi="Arial" w:cs="Arial"/>
          <w:sz w:val="20"/>
          <w:szCs w:val="20"/>
          <w:lang w:val="en-US"/>
        </w:rPr>
        <w:t>Framework</w:t>
      </w:r>
      <w:r w:rsidRPr="00714B41">
        <w:rPr>
          <w:lang w:val="en-US"/>
        </w:rPr>
        <w:t xml:space="preserve"> </w:t>
      </w:r>
      <w:r>
        <w:rPr>
          <w:lang w:val="en-US"/>
        </w:rPr>
        <w:t>A</w:t>
      </w:r>
      <w:r w:rsidRPr="00C91A4A">
        <w:rPr>
          <w:rFonts w:ascii="Arial" w:hAnsi="Arial" w:cs="Arial"/>
          <w:sz w:val="20"/>
          <w:szCs w:val="20"/>
          <w:lang w:val="en-US"/>
        </w:rPr>
        <w:t>greement is terminated, an appeal is made to the Bidder who finished second.</w:t>
      </w:r>
    </w:p>
    <w:p w14:paraId="3199522B" w14:textId="378B6BE7" w:rsidR="00FF1D62" w:rsidRPr="00A363AC" w:rsidRDefault="00A363AC" w:rsidP="00EA50DE">
      <w:pPr>
        <w:pStyle w:val="Lijstalinea"/>
        <w:numPr>
          <w:ilvl w:val="0"/>
          <w:numId w:val="13"/>
        </w:numPr>
        <w:shd w:val="clear" w:color="auto" w:fill="FFFFFF" w:themeFill="background1"/>
        <w:spacing w:after="240" w:line="276" w:lineRule="auto"/>
        <w:ind w:hanging="357"/>
        <w:contextualSpacing w:val="0"/>
        <w:rPr>
          <w:rFonts w:ascii="Arial" w:hAnsi="Arial" w:cs="Arial"/>
          <w:sz w:val="20"/>
          <w:szCs w:val="20"/>
          <w:lang w:val="en-US"/>
        </w:rPr>
      </w:pPr>
      <w:r w:rsidRPr="00A363AC">
        <w:rPr>
          <w:rFonts w:ascii="Arial" w:hAnsi="Arial" w:cs="Arial"/>
          <w:sz w:val="20"/>
          <w:szCs w:val="20"/>
          <w:lang w:val="en-US"/>
        </w:rPr>
        <w:t xml:space="preserve">Contractor II has sufficiently familiarized itself with the Assignment to be performed, is willing and able to execute the intended Assignment, and submitted a Bid on </w:t>
      </w:r>
      <w:r w:rsidR="00FF1D62" w:rsidRPr="00A363AC">
        <w:rPr>
          <w:rFonts w:ascii="Arial" w:hAnsi="Arial" w:cs="Arial"/>
          <w:color w:val="9CDBD9"/>
          <w:sz w:val="20"/>
          <w:szCs w:val="20"/>
          <w:lang w:val="en-US"/>
        </w:rPr>
        <w:t>[DD/MM/JJJJ]</w:t>
      </w:r>
      <w:r w:rsidR="00FF1D62" w:rsidRPr="00A363AC">
        <w:rPr>
          <w:rFonts w:ascii="Arial" w:hAnsi="Arial" w:cs="Arial"/>
          <w:sz w:val="20"/>
          <w:szCs w:val="20"/>
          <w:lang w:val="en-US"/>
        </w:rPr>
        <w:t>;</w:t>
      </w:r>
    </w:p>
    <w:p w14:paraId="16A14501" w14:textId="6618B2D9" w:rsidR="009B4205" w:rsidRPr="00794ECE" w:rsidRDefault="00794ECE" w:rsidP="00EA50DE">
      <w:pPr>
        <w:pStyle w:val="Lijstalinea"/>
        <w:numPr>
          <w:ilvl w:val="0"/>
          <w:numId w:val="13"/>
        </w:numPr>
        <w:shd w:val="clear" w:color="auto" w:fill="FFFFFF" w:themeFill="background1"/>
        <w:spacing w:after="240" w:line="276" w:lineRule="auto"/>
        <w:ind w:hanging="357"/>
        <w:contextualSpacing w:val="0"/>
        <w:rPr>
          <w:rFonts w:ascii="Arial" w:hAnsi="Arial" w:cs="Arial"/>
          <w:sz w:val="20"/>
          <w:szCs w:val="20"/>
          <w:lang w:val="en-US"/>
        </w:rPr>
      </w:pPr>
      <w:r w:rsidRPr="00794ECE">
        <w:rPr>
          <w:rFonts w:ascii="Arial" w:hAnsi="Arial" w:cs="Arial"/>
          <w:sz w:val="20"/>
          <w:szCs w:val="20"/>
          <w:lang w:val="en-US"/>
        </w:rPr>
        <w:t xml:space="preserve">Contractor II finished second in the aforementioned </w:t>
      </w:r>
      <w:r>
        <w:rPr>
          <w:rFonts w:ascii="Arial" w:hAnsi="Arial" w:cs="Arial"/>
          <w:sz w:val="20"/>
          <w:szCs w:val="20"/>
          <w:lang w:val="en-US"/>
        </w:rPr>
        <w:t>Tender</w:t>
      </w:r>
      <w:r w:rsidR="009B4205" w:rsidRPr="00794ECE">
        <w:rPr>
          <w:rFonts w:ascii="Arial" w:hAnsi="Arial" w:cs="Arial"/>
          <w:sz w:val="20"/>
          <w:szCs w:val="20"/>
          <w:lang w:val="en-US"/>
        </w:rPr>
        <w:t xml:space="preserve">; </w:t>
      </w:r>
    </w:p>
    <w:p w14:paraId="43E0EA3D" w14:textId="58F8C390" w:rsidR="009B4205" w:rsidRPr="00794ECE" w:rsidRDefault="00794ECE" w:rsidP="00EA50DE">
      <w:pPr>
        <w:pStyle w:val="Lijstalinea"/>
        <w:numPr>
          <w:ilvl w:val="1"/>
          <w:numId w:val="13"/>
        </w:numPr>
        <w:shd w:val="clear" w:color="auto" w:fill="FFFFFF" w:themeFill="background1"/>
        <w:spacing w:after="240" w:line="276" w:lineRule="auto"/>
        <w:ind w:hanging="357"/>
        <w:contextualSpacing w:val="0"/>
        <w:rPr>
          <w:rFonts w:ascii="Arial" w:hAnsi="Arial" w:cs="Arial"/>
          <w:sz w:val="20"/>
          <w:szCs w:val="20"/>
          <w:lang w:val="en-US"/>
        </w:rPr>
      </w:pPr>
      <w:r w:rsidRPr="00794ECE">
        <w:rPr>
          <w:rFonts w:ascii="Arial" w:hAnsi="Arial" w:cs="Arial"/>
          <w:sz w:val="20"/>
          <w:szCs w:val="20"/>
          <w:lang w:val="en-US"/>
        </w:rPr>
        <w:t>That the Client wishes to conclude this Waiting Room Agreement with Contractor II</w:t>
      </w:r>
      <w:r w:rsidR="009B4205" w:rsidRPr="00794ECE">
        <w:rPr>
          <w:rFonts w:ascii="Arial" w:hAnsi="Arial" w:cs="Arial"/>
          <w:sz w:val="20"/>
          <w:szCs w:val="20"/>
          <w:lang w:val="en-US"/>
        </w:rPr>
        <w:t xml:space="preserve">; </w:t>
      </w:r>
    </w:p>
    <w:p w14:paraId="26870CD0" w14:textId="5C70F146" w:rsidR="009B4205" w:rsidRPr="007558F2" w:rsidRDefault="007558F2" w:rsidP="00EA50DE">
      <w:pPr>
        <w:pStyle w:val="Lijstalinea"/>
        <w:numPr>
          <w:ilvl w:val="1"/>
          <w:numId w:val="13"/>
        </w:numPr>
        <w:shd w:val="clear" w:color="auto" w:fill="FFFFFF" w:themeFill="background1"/>
        <w:spacing w:after="240" w:line="276" w:lineRule="auto"/>
        <w:ind w:hanging="357"/>
        <w:contextualSpacing w:val="0"/>
        <w:rPr>
          <w:rFonts w:ascii="Arial" w:hAnsi="Arial" w:cs="Arial"/>
          <w:sz w:val="20"/>
          <w:szCs w:val="20"/>
          <w:lang w:val="en-US"/>
        </w:rPr>
      </w:pPr>
      <w:r w:rsidRPr="007558F2">
        <w:rPr>
          <w:rFonts w:ascii="Arial" w:hAnsi="Arial" w:cs="Arial"/>
          <w:sz w:val="20"/>
          <w:szCs w:val="20"/>
          <w:lang w:val="en-US"/>
        </w:rPr>
        <w:lastRenderedPageBreak/>
        <w:t>That Contractor II, therefore, honors its Bid during the term of the Waiting Room Agreement</w:t>
      </w:r>
      <w:r w:rsidR="009B4205" w:rsidRPr="007558F2">
        <w:rPr>
          <w:rFonts w:ascii="Arial" w:hAnsi="Arial" w:cs="Arial"/>
          <w:sz w:val="20"/>
          <w:szCs w:val="20"/>
          <w:lang w:val="en-US"/>
        </w:rPr>
        <w:t xml:space="preserve">; </w:t>
      </w:r>
    </w:p>
    <w:p w14:paraId="5C6FEF06" w14:textId="51A54256" w:rsidR="003A64D0" w:rsidRPr="007558F2" w:rsidRDefault="007558F2" w:rsidP="00EA50DE">
      <w:pPr>
        <w:pStyle w:val="Lijstalinea"/>
        <w:numPr>
          <w:ilvl w:val="0"/>
          <w:numId w:val="13"/>
        </w:numPr>
        <w:shd w:val="clear" w:color="auto" w:fill="FFFFFF" w:themeFill="background1"/>
        <w:spacing w:after="240" w:line="276" w:lineRule="auto"/>
        <w:ind w:hanging="357"/>
        <w:contextualSpacing w:val="0"/>
        <w:rPr>
          <w:rFonts w:ascii="Arial" w:hAnsi="Arial" w:cs="Arial"/>
          <w:sz w:val="20"/>
          <w:szCs w:val="20"/>
          <w:lang w:val="en-US"/>
        </w:rPr>
      </w:pPr>
      <w:r w:rsidRPr="007558F2">
        <w:rPr>
          <w:rFonts w:ascii="Arial" w:hAnsi="Arial" w:cs="Arial"/>
          <w:sz w:val="20"/>
          <w:szCs w:val="20"/>
          <w:lang w:val="en-US"/>
        </w:rPr>
        <w:t>The appendices to this Waiting Room Agreement form an integral part of this Waiting Room Agreement</w:t>
      </w:r>
      <w:r w:rsidR="003A64D0" w:rsidRPr="007558F2">
        <w:rPr>
          <w:rFonts w:ascii="Arial" w:hAnsi="Arial" w:cs="Arial"/>
          <w:sz w:val="20"/>
          <w:szCs w:val="20"/>
          <w:lang w:val="en-US"/>
        </w:rPr>
        <w:t>;</w:t>
      </w:r>
    </w:p>
    <w:p w14:paraId="09D93BEA" w14:textId="1EE962A7" w:rsidR="00317FBE" w:rsidRPr="007558F2" w:rsidRDefault="007558F2" w:rsidP="00EA50DE">
      <w:pPr>
        <w:pStyle w:val="Lijstalinea"/>
        <w:numPr>
          <w:ilvl w:val="0"/>
          <w:numId w:val="13"/>
        </w:numPr>
        <w:shd w:val="clear" w:color="auto" w:fill="FFFFFF" w:themeFill="background1"/>
        <w:spacing w:after="240" w:line="276" w:lineRule="auto"/>
        <w:ind w:hanging="357"/>
        <w:contextualSpacing w:val="0"/>
        <w:rPr>
          <w:rFonts w:ascii="Arial" w:hAnsi="Arial" w:cs="Arial"/>
          <w:sz w:val="20"/>
          <w:szCs w:val="20"/>
          <w:lang w:val="en-US"/>
        </w:rPr>
      </w:pPr>
      <w:r w:rsidRPr="007558F2">
        <w:rPr>
          <w:rFonts w:ascii="Arial" w:hAnsi="Arial" w:cs="Arial"/>
          <w:sz w:val="20"/>
          <w:szCs w:val="20"/>
          <w:lang w:val="en-US"/>
        </w:rPr>
        <w:t>Against this background, the parties enter into this Waiting Room Agreement under the following terms and condition</w:t>
      </w:r>
      <w:r>
        <w:rPr>
          <w:rFonts w:ascii="Arial" w:hAnsi="Arial" w:cs="Arial"/>
          <w:sz w:val="20"/>
          <w:szCs w:val="20"/>
          <w:lang w:val="en-US"/>
        </w:rPr>
        <w:t>s</w:t>
      </w:r>
      <w:r w:rsidR="003A64D0" w:rsidRPr="007558F2">
        <w:rPr>
          <w:rFonts w:ascii="Arial" w:hAnsi="Arial" w:cs="Arial"/>
          <w:sz w:val="20"/>
          <w:szCs w:val="20"/>
          <w:lang w:val="en-US"/>
        </w:rPr>
        <w:t>.</w:t>
      </w:r>
    </w:p>
    <w:p w14:paraId="2B771461" w14:textId="373BA840" w:rsidR="00317FBE" w:rsidRPr="000C17BA" w:rsidRDefault="007558F2" w:rsidP="00317FBE">
      <w:pPr>
        <w:pStyle w:val="Kop1"/>
        <w:rPr>
          <w:rFonts w:cs="Arial"/>
          <w:bCs/>
          <w:szCs w:val="28"/>
        </w:rPr>
      </w:pPr>
      <w:proofErr w:type="spellStart"/>
      <w:r>
        <w:rPr>
          <w:rFonts w:cs="Arial"/>
          <w:bCs/>
          <w:szCs w:val="28"/>
        </w:rPr>
        <w:t>Article</w:t>
      </w:r>
      <w:proofErr w:type="spellEnd"/>
      <w:r w:rsidR="00317FBE" w:rsidRPr="000C17BA">
        <w:rPr>
          <w:rFonts w:cs="Arial"/>
          <w:bCs/>
          <w:szCs w:val="28"/>
        </w:rPr>
        <w:t xml:space="preserve"> 1. </w:t>
      </w:r>
      <w:proofErr w:type="spellStart"/>
      <w:r w:rsidR="00A765C8">
        <w:rPr>
          <w:rFonts w:cs="Arial"/>
          <w:bCs/>
          <w:szCs w:val="28"/>
        </w:rPr>
        <w:t>Definitions</w:t>
      </w:r>
      <w:proofErr w:type="spellEnd"/>
    </w:p>
    <w:p w14:paraId="72F511E9" w14:textId="2BD7D978" w:rsidR="00AC4CD7" w:rsidRPr="00304CEC" w:rsidRDefault="00A765C8" w:rsidP="00AC4CD7">
      <w:pPr>
        <w:numPr>
          <w:ilvl w:val="0"/>
          <w:numId w:val="17"/>
        </w:numPr>
        <w:spacing w:after="240" w:line="276" w:lineRule="auto"/>
        <w:rPr>
          <w:sz w:val="20"/>
          <w:szCs w:val="20"/>
          <w:lang w:val="en-US"/>
        </w:rPr>
      </w:pPr>
      <w:r w:rsidRPr="00714B41">
        <w:rPr>
          <w:rFonts w:ascii="Arial" w:hAnsi="Arial" w:cs="Arial"/>
          <w:sz w:val="20"/>
          <w:szCs w:val="20"/>
          <w:lang w:val="en-US"/>
        </w:rPr>
        <w:t xml:space="preserve">Framework </w:t>
      </w:r>
      <w:r w:rsidRPr="00304CEC">
        <w:rPr>
          <w:rFonts w:ascii="Arial" w:hAnsi="Arial" w:cs="Arial"/>
          <w:sz w:val="20"/>
          <w:szCs w:val="20"/>
          <w:lang w:val="en-US"/>
        </w:rPr>
        <w:t>Agreement</w:t>
      </w:r>
      <w:r w:rsidR="00AC4CD7" w:rsidRPr="00304CEC">
        <w:rPr>
          <w:sz w:val="20"/>
          <w:szCs w:val="20"/>
          <w:lang w:val="en-US"/>
        </w:rPr>
        <w:t xml:space="preserve">: </w:t>
      </w:r>
      <w:r w:rsidR="00304CEC" w:rsidRPr="00304CEC">
        <w:rPr>
          <w:sz w:val="20"/>
          <w:szCs w:val="20"/>
          <w:lang w:val="en-US"/>
        </w:rPr>
        <w:t>the agreement concluded with Contractor I, including appendices</w:t>
      </w:r>
      <w:r w:rsidR="00AC4CD7" w:rsidRPr="00304CEC">
        <w:rPr>
          <w:sz w:val="20"/>
          <w:szCs w:val="20"/>
          <w:lang w:val="en-US"/>
        </w:rPr>
        <w:t>.</w:t>
      </w:r>
    </w:p>
    <w:p w14:paraId="3EBCFE26" w14:textId="7B282B52" w:rsidR="00AC4CD7" w:rsidRPr="00026EDC" w:rsidRDefault="00026EDC" w:rsidP="00AC4CD7">
      <w:pPr>
        <w:numPr>
          <w:ilvl w:val="0"/>
          <w:numId w:val="17"/>
        </w:numPr>
        <w:spacing w:after="240" w:line="276" w:lineRule="auto"/>
        <w:rPr>
          <w:sz w:val="20"/>
          <w:szCs w:val="20"/>
          <w:lang w:val="en-US"/>
        </w:rPr>
      </w:pPr>
      <w:r w:rsidRPr="00026EDC">
        <w:rPr>
          <w:sz w:val="20"/>
          <w:szCs w:val="20"/>
          <w:lang w:val="en-US"/>
        </w:rPr>
        <w:t xml:space="preserve">Contractor I: the Bidder who ranked first in the </w:t>
      </w:r>
      <w:r>
        <w:rPr>
          <w:sz w:val="20"/>
          <w:szCs w:val="20"/>
          <w:lang w:val="en-US"/>
        </w:rPr>
        <w:t>Tender</w:t>
      </w:r>
      <w:r w:rsidRPr="00026EDC">
        <w:rPr>
          <w:sz w:val="20"/>
          <w:szCs w:val="20"/>
          <w:lang w:val="en-US"/>
        </w:rPr>
        <w:t xml:space="preserve">, with </w:t>
      </w:r>
      <w:r w:rsidRPr="00714B41">
        <w:rPr>
          <w:sz w:val="20"/>
          <w:szCs w:val="20"/>
          <w:lang w:val="en-US"/>
        </w:rPr>
        <w:t xml:space="preserve">whom the </w:t>
      </w:r>
      <w:r w:rsidRPr="00714B41">
        <w:rPr>
          <w:rFonts w:ascii="Arial" w:hAnsi="Arial" w:cs="Arial"/>
          <w:sz w:val="20"/>
          <w:szCs w:val="20"/>
          <w:lang w:val="en-US"/>
        </w:rPr>
        <w:t>Framework</w:t>
      </w:r>
      <w:r w:rsidR="00714B41" w:rsidRPr="00714B41">
        <w:rPr>
          <w:rFonts w:ascii="Arial" w:hAnsi="Arial" w:cs="Arial"/>
          <w:sz w:val="20"/>
          <w:szCs w:val="20"/>
          <w:lang w:val="en-US"/>
        </w:rPr>
        <w:t xml:space="preserve"> </w:t>
      </w:r>
      <w:r w:rsidRPr="00026EDC">
        <w:rPr>
          <w:sz w:val="20"/>
          <w:szCs w:val="20"/>
          <w:lang w:val="en-US"/>
        </w:rPr>
        <w:t>Agreement has been concluded</w:t>
      </w:r>
      <w:r w:rsidR="00AC4CD7" w:rsidRPr="00026EDC">
        <w:rPr>
          <w:sz w:val="20"/>
          <w:szCs w:val="20"/>
          <w:lang w:val="en-US"/>
        </w:rPr>
        <w:t>.</w:t>
      </w:r>
    </w:p>
    <w:p w14:paraId="736EBDDC" w14:textId="2658362B" w:rsidR="00AC4CD7" w:rsidRPr="002445F0" w:rsidRDefault="002445F0" w:rsidP="00AC4CD7">
      <w:pPr>
        <w:numPr>
          <w:ilvl w:val="0"/>
          <w:numId w:val="17"/>
        </w:numPr>
        <w:spacing w:after="240" w:line="276" w:lineRule="auto"/>
        <w:rPr>
          <w:sz w:val="20"/>
          <w:szCs w:val="20"/>
          <w:lang w:val="en-US"/>
        </w:rPr>
      </w:pPr>
      <w:r w:rsidRPr="002445F0">
        <w:rPr>
          <w:sz w:val="20"/>
          <w:szCs w:val="20"/>
          <w:lang w:val="en-US"/>
        </w:rPr>
        <w:t xml:space="preserve">Contractor II: the Bidder who ranked second in the </w:t>
      </w:r>
      <w:r>
        <w:rPr>
          <w:sz w:val="20"/>
          <w:szCs w:val="20"/>
          <w:lang w:val="en-US"/>
        </w:rPr>
        <w:t>Tender</w:t>
      </w:r>
      <w:r w:rsidRPr="002445F0">
        <w:rPr>
          <w:sz w:val="20"/>
          <w:szCs w:val="20"/>
          <w:lang w:val="en-US"/>
        </w:rPr>
        <w:t>, with whom the Waiting Room Agreement is being concluded.</w:t>
      </w:r>
      <w:r w:rsidR="00AC4CD7" w:rsidRPr="002445F0">
        <w:rPr>
          <w:sz w:val="20"/>
          <w:szCs w:val="20"/>
          <w:lang w:val="en-US"/>
        </w:rPr>
        <w:t>.</w:t>
      </w:r>
    </w:p>
    <w:p w14:paraId="55A3EB25" w14:textId="2572D8BC" w:rsidR="00233F26" w:rsidRPr="00BD621C" w:rsidRDefault="00BD621C" w:rsidP="00233F26">
      <w:pPr>
        <w:pStyle w:val="Lijstalinea"/>
        <w:numPr>
          <w:ilvl w:val="0"/>
          <w:numId w:val="17"/>
        </w:numPr>
        <w:shd w:val="clear" w:color="auto" w:fill="FFFFFF" w:themeFill="background1"/>
        <w:spacing w:after="240" w:line="276" w:lineRule="auto"/>
        <w:rPr>
          <w:rFonts w:ascii="Arial" w:hAnsi="Arial" w:cs="Arial"/>
          <w:b/>
          <w:bCs/>
          <w:sz w:val="20"/>
          <w:szCs w:val="20"/>
          <w:lang w:val="en-US"/>
        </w:rPr>
      </w:pPr>
      <w:r w:rsidRPr="00BD621C">
        <w:rPr>
          <w:sz w:val="20"/>
          <w:szCs w:val="20"/>
          <w:lang w:val="en-US"/>
        </w:rPr>
        <w:t>Waiting Room Agreement: the present agreement under which Contractor II becomes eligible for the Assignment in the case of Article 2, paragraph 1.</w:t>
      </w:r>
    </w:p>
    <w:p w14:paraId="7F545595" w14:textId="280AE90F" w:rsidR="00233F26" w:rsidRPr="00BD621C" w:rsidRDefault="00BD621C" w:rsidP="00233F26">
      <w:pPr>
        <w:spacing w:after="240" w:line="276" w:lineRule="auto"/>
        <w:rPr>
          <w:sz w:val="20"/>
          <w:szCs w:val="20"/>
          <w:lang w:val="en-US"/>
        </w:rPr>
      </w:pPr>
      <w:r w:rsidRPr="00BD621C">
        <w:rPr>
          <w:sz w:val="20"/>
          <w:szCs w:val="20"/>
          <w:lang w:val="en-US"/>
        </w:rPr>
        <w:t xml:space="preserve">The definitions as described in the </w:t>
      </w:r>
      <w:r>
        <w:rPr>
          <w:sz w:val="20"/>
          <w:szCs w:val="20"/>
          <w:lang w:val="en-US"/>
        </w:rPr>
        <w:t>Tender</w:t>
      </w:r>
      <w:r w:rsidRPr="00BD621C">
        <w:rPr>
          <w:sz w:val="20"/>
          <w:szCs w:val="20"/>
          <w:lang w:val="en-US"/>
        </w:rPr>
        <w:t xml:space="preserve"> documents and/or purchasing conditions also apply to this Waiting Room Agreement.</w:t>
      </w:r>
    </w:p>
    <w:p w14:paraId="0CC1864D" w14:textId="2C734EB3" w:rsidR="00233F26" w:rsidRPr="00BC55AC" w:rsidRDefault="00BD621C" w:rsidP="00233F26">
      <w:pPr>
        <w:pStyle w:val="Kop1"/>
        <w:rPr>
          <w:lang w:val="en-US"/>
        </w:rPr>
      </w:pPr>
      <w:r w:rsidRPr="00BC55AC">
        <w:rPr>
          <w:lang w:val="en-US"/>
        </w:rPr>
        <w:t>Article</w:t>
      </w:r>
      <w:r w:rsidR="00233F26" w:rsidRPr="00BC55AC">
        <w:rPr>
          <w:lang w:val="en-US"/>
        </w:rPr>
        <w:t xml:space="preserve"> 2. </w:t>
      </w:r>
      <w:r w:rsidR="00AC42EC" w:rsidRPr="00BC55AC">
        <w:rPr>
          <w:lang w:val="en-US"/>
        </w:rPr>
        <w:t>Commencement, Suspensive Conditions, and Duration</w:t>
      </w:r>
    </w:p>
    <w:p w14:paraId="71732D3D" w14:textId="79A34A33" w:rsidR="00B3606F" w:rsidRPr="00CE4205" w:rsidRDefault="00CE4205" w:rsidP="00B3606F">
      <w:pPr>
        <w:numPr>
          <w:ilvl w:val="0"/>
          <w:numId w:val="18"/>
        </w:numPr>
        <w:spacing w:after="300" w:line="276" w:lineRule="auto"/>
        <w:rPr>
          <w:rFonts w:ascii="Arial" w:hAnsi="Arial" w:cs="Arial"/>
          <w:sz w:val="20"/>
          <w:szCs w:val="20"/>
          <w:lang w:val="en-US"/>
        </w:rPr>
      </w:pPr>
      <w:r w:rsidRPr="00CE4205">
        <w:rPr>
          <w:rFonts w:ascii="Arial" w:hAnsi="Arial" w:cs="Arial"/>
          <w:sz w:val="20"/>
          <w:szCs w:val="20"/>
          <w:lang w:val="en-US"/>
        </w:rPr>
        <w:t xml:space="preserve">The Waiting Room Agreement only creates obligations for the Client and Contractor II insofar as the Agreement between the Client and Contractor I ends </w:t>
      </w:r>
      <w:r w:rsidRPr="004A41E2">
        <w:rPr>
          <w:rFonts w:ascii="Arial" w:hAnsi="Arial" w:cs="Arial"/>
          <w:sz w:val="20"/>
          <w:szCs w:val="20"/>
          <w:lang w:val="en-US"/>
        </w:rPr>
        <w:t xml:space="preserve">before </w:t>
      </w:r>
      <w:r w:rsidR="00714B41" w:rsidRPr="004A41E2">
        <w:rPr>
          <w:rFonts w:ascii="Arial" w:hAnsi="Arial" w:cs="Arial"/>
          <w:sz w:val="20"/>
          <w:szCs w:val="20"/>
          <w:lang w:val="en-US"/>
        </w:rPr>
        <w:t>19</w:t>
      </w:r>
      <w:r w:rsidR="004A41E2" w:rsidRPr="004A41E2">
        <w:rPr>
          <w:rFonts w:ascii="Arial" w:hAnsi="Arial" w:cs="Arial"/>
          <w:sz w:val="20"/>
          <w:szCs w:val="20"/>
          <w:lang w:val="en-US"/>
        </w:rPr>
        <w:t>-12-2025.</w:t>
      </w:r>
      <w:r w:rsidR="00B3606F" w:rsidRPr="004A41E2">
        <w:rPr>
          <w:rFonts w:ascii="Arial" w:hAnsi="Arial" w:cs="Arial"/>
          <w:sz w:val="20"/>
          <w:szCs w:val="20"/>
          <w:lang w:val="en-US"/>
        </w:rPr>
        <w:t xml:space="preserve"> </w:t>
      </w:r>
    </w:p>
    <w:p w14:paraId="6A9B677B" w14:textId="26000463" w:rsidR="00B3606F" w:rsidRPr="0038475F" w:rsidRDefault="0038475F" w:rsidP="00B3606F">
      <w:pPr>
        <w:numPr>
          <w:ilvl w:val="0"/>
          <w:numId w:val="18"/>
        </w:numPr>
        <w:spacing w:after="300" w:line="276" w:lineRule="auto"/>
        <w:rPr>
          <w:rFonts w:ascii="Arial" w:hAnsi="Arial" w:cs="Arial"/>
          <w:sz w:val="20"/>
          <w:szCs w:val="20"/>
          <w:lang w:val="en-US"/>
        </w:rPr>
      </w:pPr>
      <w:r w:rsidRPr="0038475F">
        <w:rPr>
          <w:rFonts w:ascii="Arial" w:hAnsi="Arial" w:cs="Arial"/>
          <w:sz w:val="20"/>
          <w:szCs w:val="20"/>
          <w:lang w:val="en-US"/>
        </w:rPr>
        <w:t xml:space="preserve">At the </w:t>
      </w:r>
      <w:r w:rsidRPr="00714B41">
        <w:rPr>
          <w:rFonts w:ascii="Arial" w:hAnsi="Arial" w:cs="Arial"/>
          <w:sz w:val="20"/>
          <w:szCs w:val="20"/>
          <w:lang w:val="en-US"/>
        </w:rPr>
        <w:t xml:space="preserve">moment the Framework Agreement </w:t>
      </w:r>
      <w:r w:rsidRPr="0038475F">
        <w:rPr>
          <w:rFonts w:ascii="Arial" w:hAnsi="Arial" w:cs="Arial"/>
          <w:sz w:val="20"/>
          <w:szCs w:val="20"/>
          <w:lang w:val="en-US"/>
        </w:rPr>
        <w:t xml:space="preserve">as described in 2.1 ends, or as later agreed upon by the Client and Contractor II, Contractor II takes over the contractual position of Contractor I. This takeover of the contractual position will be done exactly in accordance with the Draft </w:t>
      </w:r>
      <w:r w:rsidR="00714B41" w:rsidRPr="00714B41">
        <w:rPr>
          <w:rFonts w:ascii="Arial" w:hAnsi="Arial" w:cs="Arial"/>
          <w:sz w:val="20"/>
          <w:szCs w:val="20"/>
          <w:lang w:val="en-US"/>
        </w:rPr>
        <w:t xml:space="preserve">Framework </w:t>
      </w:r>
      <w:r w:rsidRPr="0038475F">
        <w:rPr>
          <w:rFonts w:ascii="Arial" w:hAnsi="Arial" w:cs="Arial"/>
          <w:sz w:val="20"/>
          <w:szCs w:val="20"/>
          <w:lang w:val="en-US"/>
        </w:rPr>
        <w:t>Agreement and Contractor II's Bid.</w:t>
      </w:r>
      <w:r w:rsidR="00B3606F" w:rsidRPr="0038475F">
        <w:rPr>
          <w:rFonts w:ascii="Arial" w:hAnsi="Arial" w:cs="Arial"/>
          <w:sz w:val="20"/>
          <w:szCs w:val="20"/>
          <w:lang w:val="en-US"/>
        </w:rPr>
        <w:t xml:space="preserve"> </w:t>
      </w:r>
    </w:p>
    <w:p w14:paraId="66DDD04B" w14:textId="26895FEB" w:rsidR="00B3606F" w:rsidRPr="00744BC9" w:rsidRDefault="00744BC9" w:rsidP="00B3606F">
      <w:pPr>
        <w:numPr>
          <w:ilvl w:val="0"/>
          <w:numId w:val="18"/>
        </w:numPr>
        <w:spacing w:after="300" w:line="276" w:lineRule="auto"/>
        <w:rPr>
          <w:rFonts w:ascii="Arial" w:hAnsi="Arial" w:cs="Arial"/>
          <w:sz w:val="20"/>
          <w:szCs w:val="20"/>
          <w:lang w:val="en-US"/>
        </w:rPr>
      </w:pPr>
      <w:r w:rsidRPr="00744BC9">
        <w:rPr>
          <w:rFonts w:ascii="Arial" w:hAnsi="Arial" w:cs="Arial"/>
          <w:sz w:val="20"/>
          <w:szCs w:val="20"/>
          <w:lang w:val="en-US"/>
        </w:rPr>
        <w:t xml:space="preserve">Contractor II shall honor its Bid for </w:t>
      </w:r>
      <w:r w:rsidRPr="00744BC9">
        <w:rPr>
          <w:rFonts w:ascii="Arial" w:hAnsi="Arial" w:cs="Arial"/>
          <w:color w:val="9CDBD9"/>
          <w:sz w:val="20"/>
          <w:szCs w:val="20"/>
          <w:lang w:val="en-US"/>
        </w:rPr>
        <w:t>[number]</w:t>
      </w:r>
      <w:r w:rsidRPr="00744BC9">
        <w:rPr>
          <w:rFonts w:ascii="Arial" w:hAnsi="Arial" w:cs="Arial"/>
          <w:sz w:val="20"/>
          <w:szCs w:val="20"/>
          <w:lang w:val="en-US"/>
        </w:rPr>
        <w:t xml:space="preserve"> months from the start date of the Waiting Room Agreement, which begins on the day of the Bid. </w:t>
      </w:r>
    </w:p>
    <w:p w14:paraId="4009451A" w14:textId="7108C554" w:rsidR="00B3606F" w:rsidRPr="004643A0" w:rsidRDefault="004643A0" w:rsidP="00B3606F">
      <w:pPr>
        <w:numPr>
          <w:ilvl w:val="0"/>
          <w:numId w:val="18"/>
        </w:numPr>
        <w:spacing w:after="300" w:line="276" w:lineRule="auto"/>
        <w:rPr>
          <w:rFonts w:ascii="Arial" w:hAnsi="Arial" w:cs="Arial"/>
          <w:sz w:val="20"/>
          <w:szCs w:val="20"/>
          <w:lang w:val="en-US"/>
        </w:rPr>
      </w:pPr>
      <w:r w:rsidRPr="004643A0">
        <w:rPr>
          <w:rFonts w:ascii="Arial" w:hAnsi="Arial" w:cs="Arial"/>
          <w:sz w:val="20"/>
          <w:szCs w:val="20"/>
          <w:lang w:val="en-US"/>
        </w:rPr>
        <w:t xml:space="preserve">The Client reserves the right to decide whether or not to utilize the Waiting Room Agreement. The Client may also choose to initiate a new </w:t>
      </w:r>
      <w:r>
        <w:rPr>
          <w:rFonts w:ascii="Arial" w:hAnsi="Arial" w:cs="Arial"/>
          <w:sz w:val="20"/>
          <w:szCs w:val="20"/>
          <w:lang w:val="en-US"/>
        </w:rPr>
        <w:t>Tender</w:t>
      </w:r>
      <w:r w:rsidRPr="004643A0">
        <w:rPr>
          <w:rFonts w:ascii="Arial" w:hAnsi="Arial" w:cs="Arial"/>
          <w:sz w:val="20"/>
          <w:szCs w:val="20"/>
          <w:lang w:val="en-US"/>
        </w:rPr>
        <w:t xml:space="preserve"> process upon the termination of the </w:t>
      </w:r>
      <w:r w:rsidRPr="00292BD7">
        <w:rPr>
          <w:rFonts w:ascii="Arial" w:hAnsi="Arial" w:cs="Arial"/>
          <w:sz w:val="20"/>
          <w:szCs w:val="20"/>
          <w:lang w:val="en-US"/>
        </w:rPr>
        <w:t xml:space="preserve">Framework </w:t>
      </w:r>
      <w:r w:rsidRPr="004643A0">
        <w:rPr>
          <w:rFonts w:ascii="Arial" w:hAnsi="Arial" w:cs="Arial"/>
          <w:sz w:val="20"/>
          <w:szCs w:val="20"/>
          <w:lang w:val="en-US"/>
        </w:rPr>
        <w:t xml:space="preserve">Agreement with Contractor I. If the Client decides not to utilize the Waiting Room Agreement, it is not obligated to reimburse Contractor II for any costs and/or damages. The Client will inform Contractor II in writing of its decision not to use the Waiting Room Agreement. If the Client decides not to utilize the Waiting Room </w:t>
      </w:r>
      <w:r w:rsidRPr="004643A0">
        <w:rPr>
          <w:rFonts w:ascii="Arial" w:hAnsi="Arial" w:cs="Arial"/>
          <w:sz w:val="20"/>
          <w:szCs w:val="20"/>
          <w:lang w:val="en-US"/>
        </w:rPr>
        <w:lastRenderedPageBreak/>
        <w:t>Agreement, then the Waiting Room Agreement is immediately terminated and no rights can be derived from this agreement</w:t>
      </w:r>
      <w:r w:rsidR="00B3606F" w:rsidRPr="004643A0">
        <w:rPr>
          <w:rFonts w:ascii="Arial" w:hAnsi="Arial" w:cs="Arial"/>
          <w:sz w:val="20"/>
          <w:szCs w:val="20"/>
          <w:lang w:val="en-US"/>
        </w:rPr>
        <w:t xml:space="preserve">. </w:t>
      </w:r>
    </w:p>
    <w:p w14:paraId="3EACBB14" w14:textId="7109323F" w:rsidR="00B3606F" w:rsidRPr="000260A2" w:rsidRDefault="000260A2" w:rsidP="00B3606F">
      <w:pPr>
        <w:numPr>
          <w:ilvl w:val="0"/>
          <w:numId w:val="18"/>
        </w:numPr>
        <w:spacing w:after="300" w:line="276" w:lineRule="auto"/>
        <w:rPr>
          <w:rFonts w:ascii="Arial" w:hAnsi="Arial" w:cs="Arial"/>
          <w:sz w:val="20"/>
          <w:szCs w:val="20"/>
          <w:lang w:val="en-US"/>
        </w:rPr>
      </w:pPr>
      <w:r w:rsidRPr="000260A2">
        <w:rPr>
          <w:rFonts w:ascii="Arial" w:hAnsi="Arial" w:cs="Arial"/>
          <w:sz w:val="20"/>
          <w:szCs w:val="20"/>
          <w:lang w:val="en-US"/>
        </w:rPr>
        <w:t xml:space="preserve">Contractor II will be informed of the termination of </w:t>
      </w:r>
      <w:r w:rsidRPr="00BC55AC">
        <w:rPr>
          <w:rFonts w:ascii="Arial" w:hAnsi="Arial" w:cs="Arial"/>
          <w:sz w:val="20"/>
          <w:szCs w:val="20"/>
          <w:lang w:val="en-US"/>
        </w:rPr>
        <w:t xml:space="preserve">the </w:t>
      </w:r>
      <w:r w:rsidRPr="00292BD7">
        <w:rPr>
          <w:rFonts w:ascii="Arial" w:hAnsi="Arial" w:cs="Arial"/>
          <w:sz w:val="20"/>
          <w:szCs w:val="20"/>
          <w:lang w:val="en-US"/>
        </w:rPr>
        <w:t xml:space="preserve">Framework </w:t>
      </w:r>
      <w:r w:rsidRPr="000260A2">
        <w:rPr>
          <w:rFonts w:ascii="Arial" w:hAnsi="Arial" w:cs="Arial"/>
          <w:sz w:val="20"/>
          <w:szCs w:val="20"/>
          <w:lang w:val="en-US"/>
        </w:rPr>
        <w:t>Agreement in a timely manner – at least one month in advance</w:t>
      </w:r>
      <w:r w:rsidR="00B3606F" w:rsidRPr="000260A2">
        <w:rPr>
          <w:rFonts w:ascii="Arial" w:hAnsi="Arial" w:cs="Arial"/>
          <w:sz w:val="20"/>
          <w:szCs w:val="20"/>
          <w:lang w:val="en-US"/>
        </w:rPr>
        <w:t xml:space="preserve">. </w:t>
      </w:r>
    </w:p>
    <w:p w14:paraId="0391D6CB" w14:textId="63CFD485" w:rsidR="00B3606F" w:rsidRPr="000260A2" w:rsidRDefault="000260A2" w:rsidP="000260A2">
      <w:pPr>
        <w:numPr>
          <w:ilvl w:val="0"/>
          <w:numId w:val="18"/>
        </w:numPr>
        <w:spacing w:after="300" w:line="276" w:lineRule="auto"/>
        <w:jc w:val="both"/>
        <w:rPr>
          <w:rFonts w:ascii="Arial" w:hAnsi="Arial" w:cs="Arial"/>
          <w:sz w:val="20"/>
          <w:szCs w:val="20"/>
          <w:lang w:val="en-US"/>
        </w:rPr>
      </w:pPr>
      <w:r w:rsidRPr="000260A2">
        <w:rPr>
          <w:rFonts w:ascii="Arial" w:hAnsi="Arial" w:cs="Arial"/>
          <w:sz w:val="20"/>
          <w:szCs w:val="20"/>
          <w:lang w:val="en-US"/>
        </w:rPr>
        <w:t>Furthermore, the Client is authorized to terminate the Waiting Room Agreement with immediate effect, without further notice of default and prior judicial intervention, by giving notice without observing any notice period if</w:t>
      </w:r>
      <w:r w:rsidR="00B3606F" w:rsidRPr="000260A2">
        <w:rPr>
          <w:rFonts w:ascii="Arial" w:hAnsi="Arial" w:cs="Arial"/>
          <w:sz w:val="20"/>
          <w:szCs w:val="20"/>
          <w:lang w:val="en-US"/>
        </w:rPr>
        <w:t xml:space="preserve">: </w:t>
      </w:r>
    </w:p>
    <w:p w14:paraId="0CE9EC23" w14:textId="02B2ADBF" w:rsidR="00B3606F" w:rsidRPr="004F414D" w:rsidRDefault="004F414D" w:rsidP="00B3606F">
      <w:pPr>
        <w:numPr>
          <w:ilvl w:val="0"/>
          <w:numId w:val="19"/>
        </w:numPr>
        <w:spacing w:after="300" w:line="276" w:lineRule="auto"/>
        <w:ind w:hanging="360"/>
        <w:rPr>
          <w:rFonts w:ascii="Arial" w:hAnsi="Arial" w:cs="Arial"/>
          <w:sz w:val="20"/>
          <w:szCs w:val="20"/>
          <w:lang w:val="en-US"/>
        </w:rPr>
      </w:pPr>
      <w:r w:rsidRPr="004F414D">
        <w:rPr>
          <w:rFonts w:ascii="Arial" w:hAnsi="Arial" w:cs="Arial"/>
          <w:sz w:val="20"/>
          <w:szCs w:val="20"/>
          <w:lang w:val="en-US"/>
        </w:rPr>
        <w:t>Contractor II files for bankruptcy or is declared bankrupt</w:t>
      </w:r>
      <w:r w:rsidR="00B3606F" w:rsidRPr="004F414D">
        <w:rPr>
          <w:rFonts w:ascii="Arial" w:hAnsi="Arial" w:cs="Arial"/>
          <w:sz w:val="20"/>
          <w:szCs w:val="20"/>
          <w:lang w:val="en-US"/>
        </w:rPr>
        <w:t xml:space="preserve">; </w:t>
      </w:r>
    </w:p>
    <w:p w14:paraId="0514ABA6" w14:textId="535FC5BB" w:rsidR="00B3606F" w:rsidRPr="004F414D" w:rsidRDefault="004F414D" w:rsidP="00B3606F">
      <w:pPr>
        <w:numPr>
          <w:ilvl w:val="0"/>
          <w:numId w:val="19"/>
        </w:numPr>
        <w:spacing w:after="300" w:line="276" w:lineRule="auto"/>
        <w:ind w:hanging="360"/>
        <w:rPr>
          <w:rFonts w:ascii="Arial" w:hAnsi="Arial" w:cs="Arial"/>
          <w:sz w:val="20"/>
          <w:szCs w:val="20"/>
          <w:lang w:val="en-US"/>
        </w:rPr>
      </w:pPr>
      <w:r w:rsidRPr="004F414D">
        <w:rPr>
          <w:rFonts w:ascii="Arial" w:hAnsi="Arial" w:cs="Arial"/>
          <w:sz w:val="20"/>
          <w:szCs w:val="20"/>
          <w:lang w:val="en-US"/>
        </w:rPr>
        <w:t>Contractor II applies for (provisional) suspension of payments or is granted (provisional) suspension of payments</w:t>
      </w:r>
      <w:r w:rsidR="00B3606F" w:rsidRPr="004F414D">
        <w:rPr>
          <w:rFonts w:ascii="Arial" w:hAnsi="Arial" w:cs="Arial"/>
          <w:sz w:val="20"/>
          <w:szCs w:val="20"/>
          <w:lang w:val="en-US"/>
        </w:rPr>
        <w:t xml:space="preserve">; </w:t>
      </w:r>
    </w:p>
    <w:p w14:paraId="0509A3E0" w14:textId="27F9D608" w:rsidR="00B3606F" w:rsidRPr="00F76B42" w:rsidRDefault="004F414D" w:rsidP="00B3606F">
      <w:pPr>
        <w:numPr>
          <w:ilvl w:val="0"/>
          <w:numId w:val="19"/>
        </w:numPr>
        <w:spacing w:after="300" w:line="276" w:lineRule="auto"/>
        <w:ind w:hanging="360"/>
        <w:rPr>
          <w:rFonts w:ascii="Arial" w:hAnsi="Arial" w:cs="Arial"/>
          <w:sz w:val="20"/>
          <w:szCs w:val="20"/>
          <w:lang w:val="en-US"/>
        </w:rPr>
      </w:pPr>
      <w:r w:rsidRPr="00F76B42">
        <w:rPr>
          <w:rFonts w:ascii="Arial" w:hAnsi="Arial" w:cs="Arial"/>
          <w:sz w:val="20"/>
          <w:szCs w:val="20"/>
          <w:lang w:val="en-US"/>
        </w:rPr>
        <w:t>The business of Contractor II is liquidated</w:t>
      </w:r>
      <w:r w:rsidR="00B3606F" w:rsidRPr="00F76B42">
        <w:rPr>
          <w:rFonts w:ascii="Arial" w:hAnsi="Arial" w:cs="Arial"/>
          <w:sz w:val="20"/>
          <w:szCs w:val="20"/>
          <w:lang w:val="en-US"/>
        </w:rPr>
        <w:t xml:space="preserve">; </w:t>
      </w:r>
    </w:p>
    <w:p w14:paraId="5DE06E10" w14:textId="03BA8721" w:rsidR="00B3606F" w:rsidRPr="00F76B42" w:rsidRDefault="00F76B42" w:rsidP="00B3606F">
      <w:pPr>
        <w:numPr>
          <w:ilvl w:val="0"/>
          <w:numId w:val="19"/>
        </w:numPr>
        <w:spacing w:after="300" w:line="276" w:lineRule="auto"/>
        <w:ind w:hanging="360"/>
        <w:rPr>
          <w:rFonts w:ascii="Arial" w:hAnsi="Arial" w:cs="Arial"/>
          <w:sz w:val="20"/>
          <w:szCs w:val="20"/>
          <w:lang w:val="en-US"/>
        </w:rPr>
      </w:pPr>
      <w:r w:rsidRPr="00F76B42">
        <w:rPr>
          <w:rFonts w:ascii="Arial" w:hAnsi="Arial" w:cs="Arial"/>
          <w:sz w:val="20"/>
          <w:szCs w:val="20"/>
          <w:lang w:val="en-US"/>
        </w:rPr>
        <w:t>Contractor II ceases its current business operations</w:t>
      </w:r>
      <w:r w:rsidR="00B3606F" w:rsidRPr="00F76B42">
        <w:rPr>
          <w:rFonts w:ascii="Arial" w:hAnsi="Arial" w:cs="Arial"/>
          <w:sz w:val="20"/>
          <w:szCs w:val="20"/>
          <w:lang w:val="en-US"/>
        </w:rPr>
        <w:t xml:space="preserve">; </w:t>
      </w:r>
    </w:p>
    <w:p w14:paraId="05EB43AB" w14:textId="00D007F1" w:rsidR="00B3606F" w:rsidRPr="00F76B42" w:rsidRDefault="00F76B42" w:rsidP="00B3606F">
      <w:pPr>
        <w:numPr>
          <w:ilvl w:val="0"/>
          <w:numId w:val="19"/>
        </w:numPr>
        <w:spacing w:after="300" w:line="276" w:lineRule="auto"/>
        <w:ind w:hanging="360"/>
        <w:rPr>
          <w:rFonts w:ascii="Arial" w:hAnsi="Arial" w:cs="Arial"/>
          <w:sz w:val="20"/>
          <w:szCs w:val="20"/>
          <w:lang w:val="en-US"/>
        </w:rPr>
      </w:pPr>
      <w:r w:rsidRPr="00F76B42">
        <w:rPr>
          <w:rFonts w:ascii="Arial" w:hAnsi="Arial" w:cs="Arial"/>
          <w:sz w:val="20"/>
          <w:szCs w:val="20"/>
          <w:lang w:val="en-US"/>
        </w:rPr>
        <w:t>Contractor II, other than due to attributable failure and beyond the control of the Client, wholly or partially fails to perform the work in such a manner that the continuation of the Assignment cannot reasonably be expected from the Client</w:t>
      </w:r>
      <w:r w:rsidR="00B3606F" w:rsidRPr="00F76B42">
        <w:rPr>
          <w:rFonts w:ascii="Arial" w:hAnsi="Arial" w:cs="Arial"/>
          <w:sz w:val="20"/>
          <w:szCs w:val="20"/>
          <w:lang w:val="en-US"/>
        </w:rPr>
        <w:t xml:space="preserve">. </w:t>
      </w:r>
    </w:p>
    <w:p w14:paraId="20167F68" w14:textId="4E344350" w:rsidR="006C5037" w:rsidRPr="009632F2" w:rsidRDefault="009632F2" w:rsidP="00A838AD">
      <w:pPr>
        <w:numPr>
          <w:ilvl w:val="0"/>
          <w:numId w:val="18"/>
        </w:numPr>
        <w:spacing w:after="300" w:line="276" w:lineRule="auto"/>
        <w:rPr>
          <w:rFonts w:ascii="Arial" w:hAnsi="Arial" w:cs="Arial"/>
          <w:sz w:val="20"/>
          <w:szCs w:val="20"/>
          <w:lang w:val="en-US"/>
        </w:rPr>
      </w:pPr>
      <w:r w:rsidRPr="009632F2">
        <w:rPr>
          <w:rFonts w:ascii="Arial" w:hAnsi="Arial" w:cs="Arial"/>
          <w:sz w:val="20"/>
          <w:szCs w:val="20"/>
          <w:lang w:val="en-US"/>
        </w:rPr>
        <w:t xml:space="preserve">If the Waiting Room Agreement is utilized, an agreement identical to the (original) </w:t>
      </w:r>
      <w:r w:rsidRPr="00505899">
        <w:rPr>
          <w:rFonts w:ascii="Arial" w:hAnsi="Arial" w:cs="Arial"/>
          <w:sz w:val="20"/>
          <w:szCs w:val="20"/>
          <w:lang w:val="en-US"/>
        </w:rPr>
        <w:t xml:space="preserve">Framework </w:t>
      </w:r>
      <w:r w:rsidRPr="009632F2">
        <w:rPr>
          <w:rFonts w:ascii="Arial" w:hAnsi="Arial" w:cs="Arial"/>
          <w:sz w:val="20"/>
          <w:szCs w:val="20"/>
          <w:lang w:val="en-US"/>
        </w:rPr>
        <w:t xml:space="preserve">Agreement will be drafted for the remaining duration of the contract period, as determined in </w:t>
      </w:r>
      <w:r>
        <w:rPr>
          <w:rFonts w:ascii="Arial" w:hAnsi="Arial" w:cs="Arial"/>
          <w:sz w:val="20"/>
          <w:szCs w:val="20"/>
          <w:lang w:val="en-US"/>
        </w:rPr>
        <w:t>Tender</w:t>
      </w:r>
      <w:r w:rsidR="00505899">
        <w:rPr>
          <w:rFonts w:ascii="Arial" w:hAnsi="Arial" w:cs="Arial"/>
          <w:sz w:val="20"/>
          <w:szCs w:val="20"/>
          <w:lang w:val="en-US"/>
        </w:rPr>
        <w:t xml:space="preserve"> Full Text Digitization.</w:t>
      </w:r>
      <w:r w:rsidR="00B3606F" w:rsidRPr="009632F2">
        <w:rPr>
          <w:rFonts w:ascii="Arial" w:hAnsi="Arial" w:cs="Arial"/>
          <w:sz w:val="20"/>
          <w:szCs w:val="20"/>
          <w:lang w:val="en-US"/>
        </w:rPr>
        <w:t xml:space="preserve"> </w:t>
      </w:r>
    </w:p>
    <w:p w14:paraId="1EBF7F17" w14:textId="77777777" w:rsidR="007F7B39" w:rsidRPr="009632F2" w:rsidRDefault="007F7B39">
      <w:pPr>
        <w:spacing w:line="240" w:lineRule="auto"/>
        <w:rPr>
          <w:lang w:val="en-US"/>
        </w:rPr>
      </w:pPr>
      <w:bookmarkStart w:id="2" w:name="_Ref246485046"/>
      <w:r w:rsidRPr="009632F2">
        <w:rPr>
          <w:lang w:val="en-US"/>
        </w:rPr>
        <w:br w:type="page"/>
      </w:r>
    </w:p>
    <w:p w14:paraId="544454E0" w14:textId="47A623A6" w:rsidR="00A838AD" w:rsidRPr="00804BD4" w:rsidRDefault="00804BD4" w:rsidP="00A838AD">
      <w:pPr>
        <w:spacing w:after="240" w:line="276" w:lineRule="auto"/>
        <w:rPr>
          <w:lang w:val="en-US"/>
        </w:rPr>
      </w:pPr>
      <w:r w:rsidRPr="00804BD4">
        <w:rPr>
          <w:lang w:val="en-US"/>
        </w:rPr>
        <w:lastRenderedPageBreak/>
        <w:t>Thus agreed on the last of the two dates mentioned below and signed in duplicate</w:t>
      </w:r>
      <w:r w:rsidR="00A838AD" w:rsidRPr="00804BD4">
        <w:rPr>
          <w:lang w:val="en-US"/>
        </w:rPr>
        <w:t>,</w:t>
      </w:r>
      <w:bookmarkEnd w:id="2"/>
    </w:p>
    <w:tbl>
      <w:tblPr>
        <w:tblW w:w="918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567"/>
        <w:gridCol w:w="4536"/>
      </w:tblGrid>
      <w:tr w:rsidR="00BB3BDF" w:rsidRPr="009F4289" w14:paraId="0E07BF10" w14:textId="77777777" w:rsidTr="00BB3BDF">
        <w:trPr>
          <w:trHeight w:val="598"/>
        </w:trPr>
        <w:tc>
          <w:tcPr>
            <w:tcW w:w="4077" w:type="dxa"/>
            <w:tcBorders>
              <w:top w:val="nil"/>
              <w:left w:val="nil"/>
              <w:bottom w:val="nil"/>
              <w:right w:val="nil"/>
            </w:tcBorders>
          </w:tcPr>
          <w:p w14:paraId="2A3D96E3" w14:textId="74501F9C" w:rsidR="00BB3BDF" w:rsidRPr="00804BD4" w:rsidRDefault="00804BD4" w:rsidP="00052D3A">
            <w:pPr>
              <w:widowControl w:val="0"/>
              <w:tabs>
                <w:tab w:val="right" w:pos="3861"/>
              </w:tabs>
              <w:spacing w:line="276" w:lineRule="auto"/>
              <w:jc w:val="both"/>
              <w:rPr>
                <w:rFonts w:ascii="Arial" w:hAnsi="Arial" w:cs="Arial"/>
                <w:sz w:val="20"/>
                <w:szCs w:val="20"/>
                <w:lang w:val="en-US"/>
              </w:rPr>
            </w:pPr>
            <w:r w:rsidRPr="00804BD4">
              <w:rPr>
                <w:rFonts w:ascii="Arial" w:hAnsi="Arial" w:cs="Arial"/>
                <w:sz w:val="20"/>
                <w:szCs w:val="20"/>
                <w:lang w:val="en-US"/>
              </w:rPr>
              <w:t>The Hague</w:t>
            </w:r>
            <w:r w:rsidR="00BB3BDF" w:rsidRPr="00804BD4">
              <w:rPr>
                <w:rFonts w:ascii="Arial" w:hAnsi="Arial" w:cs="Arial"/>
                <w:sz w:val="20"/>
                <w:szCs w:val="20"/>
                <w:lang w:val="en-US"/>
              </w:rPr>
              <w:t xml:space="preserve">, </w:t>
            </w:r>
            <w:r w:rsidR="00BB3BDF" w:rsidRPr="00804BD4">
              <w:rPr>
                <w:rFonts w:ascii="Arial" w:hAnsi="Arial" w:cs="Arial"/>
                <w:color w:val="9CDBD9"/>
                <w:sz w:val="20"/>
                <w:szCs w:val="20"/>
                <w:lang w:val="en-US"/>
              </w:rPr>
              <w:t>[DD/MM/JJJJ]</w:t>
            </w:r>
          </w:p>
          <w:p w14:paraId="3B5AE641" w14:textId="61F80083" w:rsidR="00BB3BDF" w:rsidRPr="00584D31" w:rsidRDefault="00804BD4" w:rsidP="00052D3A">
            <w:pPr>
              <w:widowControl w:val="0"/>
              <w:tabs>
                <w:tab w:val="right" w:pos="3861"/>
              </w:tabs>
              <w:spacing w:line="276" w:lineRule="auto"/>
              <w:jc w:val="both"/>
              <w:rPr>
                <w:rFonts w:ascii="Arial" w:hAnsi="Arial" w:cs="Arial"/>
                <w:sz w:val="20"/>
                <w:szCs w:val="20"/>
                <w:lang w:val="en-US"/>
              </w:rPr>
            </w:pPr>
            <w:r w:rsidRPr="00584D31">
              <w:rPr>
                <w:rFonts w:ascii="Arial" w:hAnsi="Arial" w:cs="Arial"/>
                <w:sz w:val="20"/>
                <w:szCs w:val="20"/>
                <w:lang w:val="en-US"/>
              </w:rPr>
              <w:t>Signed</w:t>
            </w:r>
            <w:r w:rsidR="00584D31" w:rsidRPr="00584D31">
              <w:rPr>
                <w:rFonts w:ascii="Arial" w:hAnsi="Arial" w:cs="Arial"/>
                <w:sz w:val="20"/>
                <w:szCs w:val="20"/>
                <w:lang w:val="en-US"/>
              </w:rPr>
              <w:t xml:space="preserve"> on behalf of </w:t>
            </w:r>
            <w:r w:rsidRPr="00584D31">
              <w:rPr>
                <w:rFonts w:ascii="Arial" w:hAnsi="Arial" w:cs="Arial"/>
                <w:sz w:val="20"/>
                <w:szCs w:val="20"/>
                <w:lang w:val="en-US"/>
              </w:rPr>
              <w:t>Client</w:t>
            </w:r>
            <w:r w:rsidR="00BB3BDF" w:rsidRPr="00584D31">
              <w:rPr>
                <w:rFonts w:ascii="Arial" w:hAnsi="Arial" w:cs="Arial"/>
                <w:sz w:val="20"/>
                <w:szCs w:val="20"/>
                <w:lang w:val="en-US"/>
              </w:rPr>
              <w:t>:</w:t>
            </w:r>
            <w:r w:rsidR="00BB3BDF" w:rsidRPr="00584D31">
              <w:rPr>
                <w:rFonts w:ascii="Arial" w:hAnsi="Arial" w:cs="Arial"/>
                <w:sz w:val="20"/>
                <w:szCs w:val="20"/>
                <w:lang w:val="en-US"/>
              </w:rPr>
              <w:tab/>
            </w:r>
          </w:p>
        </w:tc>
        <w:tc>
          <w:tcPr>
            <w:tcW w:w="567" w:type="dxa"/>
            <w:tcBorders>
              <w:top w:val="nil"/>
              <w:left w:val="nil"/>
              <w:bottom w:val="nil"/>
              <w:right w:val="nil"/>
            </w:tcBorders>
          </w:tcPr>
          <w:p w14:paraId="294029CD" w14:textId="77777777" w:rsidR="00BB3BDF" w:rsidRPr="00584D31" w:rsidRDefault="00BB3BDF" w:rsidP="00052D3A">
            <w:pPr>
              <w:widowControl w:val="0"/>
              <w:spacing w:line="276" w:lineRule="auto"/>
              <w:jc w:val="both"/>
              <w:rPr>
                <w:rFonts w:ascii="Arial" w:hAnsi="Arial" w:cs="Arial"/>
                <w:sz w:val="20"/>
                <w:szCs w:val="20"/>
                <w:lang w:val="en-US"/>
              </w:rPr>
            </w:pPr>
          </w:p>
        </w:tc>
        <w:tc>
          <w:tcPr>
            <w:tcW w:w="4536" w:type="dxa"/>
            <w:tcBorders>
              <w:top w:val="nil"/>
              <w:left w:val="nil"/>
              <w:bottom w:val="nil"/>
              <w:right w:val="nil"/>
            </w:tcBorders>
          </w:tcPr>
          <w:p w14:paraId="68919FEB" w14:textId="4913A295" w:rsidR="00BB3BDF" w:rsidRPr="00584D31" w:rsidRDefault="00BB3BDF" w:rsidP="00052D3A">
            <w:pPr>
              <w:widowControl w:val="0"/>
              <w:spacing w:line="276" w:lineRule="auto"/>
              <w:jc w:val="both"/>
              <w:rPr>
                <w:rFonts w:ascii="Arial" w:hAnsi="Arial" w:cs="Arial"/>
                <w:sz w:val="20"/>
                <w:szCs w:val="20"/>
                <w:lang w:val="en-US"/>
              </w:rPr>
            </w:pPr>
            <w:r w:rsidRPr="00584D31">
              <w:rPr>
                <w:rFonts w:ascii="Arial" w:hAnsi="Arial" w:cs="Arial"/>
                <w:color w:val="9CDBD9"/>
                <w:sz w:val="20"/>
                <w:szCs w:val="20"/>
                <w:lang w:val="en-US"/>
              </w:rPr>
              <w:t>[</w:t>
            </w:r>
            <w:r w:rsidR="00804BD4" w:rsidRPr="00584D31">
              <w:rPr>
                <w:rFonts w:ascii="Arial" w:hAnsi="Arial" w:cs="Arial"/>
                <w:color w:val="9CDBD9"/>
                <w:sz w:val="20"/>
                <w:szCs w:val="20"/>
                <w:lang w:val="en-US"/>
              </w:rPr>
              <w:t>Place</w:t>
            </w:r>
            <w:r w:rsidRPr="00584D31">
              <w:rPr>
                <w:rFonts w:ascii="Arial" w:hAnsi="Arial" w:cs="Arial"/>
                <w:color w:val="9CDBD9"/>
                <w:sz w:val="20"/>
                <w:szCs w:val="20"/>
                <w:lang w:val="en-US"/>
              </w:rPr>
              <w:t>], [DD/MM/JJJJ]</w:t>
            </w:r>
          </w:p>
          <w:p w14:paraId="49CB0EE8" w14:textId="10A8C119" w:rsidR="00BB3BDF" w:rsidRPr="00584D31" w:rsidRDefault="00584D31" w:rsidP="00052D3A">
            <w:pPr>
              <w:widowControl w:val="0"/>
              <w:spacing w:line="276" w:lineRule="auto"/>
              <w:jc w:val="both"/>
              <w:rPr>
                <w:rFonts w:ascii="Arial" w:hAnsi="Arial" w:cs="Arial"/>
                <w:sz w:val="20"/>
                <w:szCs w:val="20"/>
                <w:lang w:val="en-US"/>
              </w:rPr>
            </w:pPr>
            <w:r w:rsidRPr="00584D31">
              <w:rPr>
                <w:rFonts w:ascii="Arial" w:hAnsi="Arial" w:cs="Arial"/>
                <w:sz w:val="20"/>
                <w:szCs w:val="20"/>
                <w:lang w:val="en-US"/>
              </w:rPr>
              <w:t>Signed on behalf of Contractor II</w:t>
            </w:r>
            <w:r w:rsidR="00BB3BDF" w:rsidRPr="00584D31">
              <w:rPr>
                <w:rFonts w:ascii="Arial" w:hAnsi="Arial" w:cs="Arial"/>
                <w:sz w:val="20"/>
                <w:szCs w:val="20"/>
                <w:lang w:val="en-US"/>
              </w:rPr>
              <w:t>:</w:t>
            </w:r>
          </w:p>
        </w:tc>
      </w:tr>
      <w:tr w:rsidR="00BB3BDF" w:rsidRPr="009F4289" w14:paraId="29A6F609" w14:textId="77777777" w:rsidTr="00052D3A">
        <w:tc>
          <w:tcPr>
            <w:tcW w:w="4077" w:type="dxa"/>
            <w:tcBorders>
              <w:top w:val="nil"/>
              <w:left w:val="nil"/>
              <w:bottom w:val="single" w:sz="4" w:space="0" w:color="000000"/>
              <w:right w:val="nil"/>
            </w:tcBorders>
          </w:tcPr>
          <w:p w14:paraId="5A39880D" w14:textId="77777777" w:rsidR="00BB3BDF" w:rsidRPr="00584D31" w:rsidRDefault="00BB3BDF" w:rsidP="00052D3A">
            <w:pPr>
              <w:widowControl w:val="0"/>
              <w:spacing w:line="276" w:lineRule="auto"/>
              <w:jc w:val="both"/>
              <w:rPr>
                <w:rFonts w:ascii="Arial" w:hAnsi="Arial" w:cs="Arial"/>
                <w:sz w:val="20"/>
                <w:szCs w:val="20"/>
                <w:lang w:val="en-US"/>
              </w:rPr>
            </w:pPr>
          </w:p>
          <w:p w14:paraId="6C254040" w14:textId="77777777" w:rsidR="00BB3BDF" w:rsidRPr="00584D31" w:rsidRDefault="00BB3BDF" w:rsidP="00052D3A">
            <w:pPr>
              <w:widowControl w:val="0"/>
              <w:spacing w:line="276" w:lineRule="auto"/>
              <w:jc w:val="both"/>
              <w:rPr>
                <w:rFonts w:ascii="Arial" w:hAnsi="Arial" w:cs="Arial"/>
                <w:sz w:val="20"/>
                <w:szCs w:val="20"/>
                <w:lang w:val="en-US"/>
              </w:rPr>
            </w:pPr>
          </w:p>
          <w:p w14:paraId="6C1EB5CF" w14:textId="77777777" w:rsidR="00BB3BDF" w:rsidRPr="00584D31" w:rsidRDefault="00BB3BDF" w:rsidP="00052D3A">
            <w:pPr>
              <w:widowControl w:val="0"/>
              <w:spacing w:line="276" w:lineRule="auto"/>
              <w:jc w:val="both"/>
              <w:rPr>
                <w:rFonts w:ascii="Arial" w:hAnsi="Arial" w:cs="Arial"/>
                <w:sz w:val="20"/>
                <w:szCs w:val="20"/>
                <w:lang w:val="en-US"/>
              </w:rPr>
            </w:pPr>
          </w:p>
          <w:p w14:paraId="7131A907" w14:textId="77777777" w:rsidR="00BB3BDF" w:rsidRPr="00584D31" w:rsidRDefault="00BB3BDF" w:rsidP="00052D3A">
            <w:pPr>
              <w:widowControl w:val="0"/>
              <w:spacing w:line="276" w:lineRule="auto"/>
              <w:jc w:val="both"/>
              <w:rPr>
                <w:rFonts w:ascii="Arial" w:hAnsi="Arial" w:cs="Arial"/>
                <w:sz w:val="20"/>
                <w:szCs w:val="20"/>
                <w:lang w:val="en-US"/>
              </w:rPr>
            </w:pPr>
          </w:p>
        </w:tc>
        <w:tc>
          <w:tcPr>
            <w:tcW w:w="567" w:type="dxa"/>
            <w:tcBorders>
              <w:top w:val="nil"/>
              <w:left w:val="nil"/>
              <w:bottom w:val="nil"/>
              <w:right w:val="nil"/>
            </w:tcBorders>
          </w:tcPr>
          <w:p w14:paraId="192E61DD" w14:textId="77777777" w:rsidR="00BB3BDF" w:rsidRPr="00584D31" w:rsidRDefault="00BB3BDF" w:rsidP="00052D3A">
            <w:pPr>
              <w:widowControl w:val="0"/>
              <w:spacing w:line="276" w:lineRule="auto"/>
              <w:jc w:val="both"/>
              <w:rPr>
                <w:rFonts w:ascii="Arial" w:hAnsi="Arial" w:cs="Arial"/>
                <w:sz w:val="20"/>
                <w:szCs w:val="20"/>
                <w:lang w:val="en-US"/>
              </w:rPr>
            </w:pPr>
          </w:p>
        </w:tc>
        <w:tc>
          <w:tcPr>
            <w:tcW w:w="4536" w:type="dxa"/>
            <w:tcBorders>
              <w:top w:val="nil"/>
              <w:left w:val="nil"/>
              <w:bottom w:val="single" w:sz="4" w:space="0" w:color="000000"/>
              <w:right w:val="nil"/>
            </w:tcBorders>
          </w:tcPr>
          <w:p w14:paraId="236D198D" w14:textId="77777777" w:rsidR="00BB3BDF" w:rsidRPr="00584D31" w:rsidRDefault="00BB3BDF" w:rsidP="00052D3A">
            <w:pPr>
              <w:widowControl w:val="0"/>
              <w:spacing w:line="276" w:lineRule="auto"/>
              <w:jc w:val="both"/>
              <w:rPr>
                <w:rFonts w:ascii="Arial" w:hAnsi="Arial" w:cs="Arial"/>
                <w:sz w:val="20"/>
                <w:szCs w:val="20"/>
                <w:lang w:val="en-US"/>
              </w:rPr>
            </w:pPr>
          </w:p>
          <w:p w14:paraId="2B7A0DE4" w14:textId="77777777" w:rsidR="00BB3BDF" w:rsidRPr="00584D31" w:rsidRDefault="00BB3BDF" w:rsidP="00052D3A">
            <w:pPr>
              <w:widowControl w:val="0"/>
              <w:spacing w:line="276" w:lineRule="auto"/>
              <w:jc w:val="both"/>
              <w:rPr>
                <w:rFonts w:ascii="Arial" w:hAnsi="Arial" w:cs="Arial"/>
                <w:sz w:val="20"/>
                <w:szCs w:val="20"/>
                <w:lang w:val="en-US"/>
              </w:rPr>
            </w:pPr>
          </w:p>
          <w:p w14:paraId="0473AB3D" w14:textId="77777777" w:rsidR="00BB3BDF" w:rsidRPr="00584D31" w:rsidRDefault="00BB3BDF" w:rsidP="00052D3A">
            <w:pPr>
              <w:widowControl w:val="0"/>
              <w:spacing w:line="276" w:lineRule="auto"/>
              <w:jc w:val="both"/>
              <w:rPr>
                <w:rFonts w:ascii="Arial" w:hAnsi="Arial" w:cs="Arial"/>
                <w:sz w:val="20"/>
                <w:szCs w:val="20"/>
                <w:lang w:val="en-US"/>
              </w:rPr>
            </w:pPr>
          </w:p>
          <w:p w14:paraId="647CFA9B" w14:textId="77777777" w:rsidR="00BB3BDF" w:rsidRPr="00584D31" w:rsidRDefault="00BB3BDF" w:rsidP="00052D3A">
            <w:pPr>
              <w:widowControl w:val="0"/>
              <w:spacing w:line="276" w:lineRule="auto"/>
              <w:jc w:val="both"/>
              <w:rPr>
                <w:rFonts w:ascii="Arial" w:hAnsi="Arial" w:cs="Arial"/>
                <w:sz w:val="20"/>
                <w:szCs w:val="20"/>
                <w:lang w:val="en-US"/>
              </w:rPr>
            </w:pPr>
          </w:p>
        </w:tc>
      </w:tr>
      <w:tr w:rsidR="00BB3BDF" w:rsidRPr="003511C1" w14:paraId="456A9A04" w14:textId="77777777" w:rsidTr="00052D3A">
        <w:tc>
          <w:tcPr>
            <w:tcW w:w="4077" w:type="dxa"/>
            <w:tcBorders>
              <w:top w:val="single" w:sz="4" w:space="0" w:color="000000"/>
              <w:left w:val="nil"/>
              <w:bottom w:val="nil"/>
              <w:right w:val="nil"/>
            </w:tcBorders>
          </w:tcPr>
          <w:p w14:paraId="7ED38525" w14:textId="6CD68267" w:rsidR="00BB3BDF" w:rsidRPr="003511C1" w:rsidRDefault="00804BD4" w:rsidP="00052D3A">
            <w:pPr>
              <w:widowControl w:val="0"/>
              <w:spacing w:line="276" w:lineRule="auto"/>
              <w:jc w:val="both"/>
              <w:rPr>
                <w:rFonts w:ascii="Arial" w:hAnsi="Arial" w:cs="Arial"/>
                <w:sz w:val="20"/>
                <w:szCs w:val="20"/>
                <w:lang w:val="en-US"/>
              </w:rPr>
            </w:pPr>
            <w:r w:rsidRPr="003511C1">
              <w:rPr>
                <w:rFonts w:ascii="Arial" w:hAnsi="Arial" w:cs="Arial"/>
                <w:sz w:val="20"/>
                <w:szCs w:val="20"/>
                <w:lang w:val="en-US"/>
              </w:rPr>
              <w:t>Signature</w:t>
            </w:r>
          </w:p>
          <w:p w14:paraId="67F43BA2" w14:textId="77777777" w:rsidR="00BC55AC" w:rsidRPr="003511C1" w:rsidRDefault="00BC55AC" w:rsidP="00BC55AC">
            <w:pPr>
              <w:widowControl w:val="0"/>
              <w:spacing w:line="276" w:lineRule="auto"/>
              <w:jc w:val="both"/>
              <w:rPr>
                <w:rFonts w:ascii="Arial" w:hAnsi="Arial" w:cs="Arial"/>
                <w:color w:val="FF00BC"/>
                <w:sz w:val="20"/>
                <w:szCs w:val="20"/>
                <w:shd w:val="clear" w:color="auto" w:fill="969BA0"/>
                <w:lang w:val="en-US"/>
              </w:rPr>
            </w:pPr>
            <w:r w:rsidRPr="00BC55AC">
              <w:rPr>
                <w:rFonts w:ascii="Arial" w:hAnsi="Arial" w:cs="Arial"/>
                <w:color w:val="9CDBD9"/>
                <w:sz w:val="20"/>
                <w:szCs w:val="20"/>
                <w:lang w:val="en-US"/>
              </w:rPr>
              <w:t xml:space="preserve">[Mr./Ms.] </w:t>
            </w:r>
            <w:r w:rsidRPr="003511C1">
              <w:rPr>
                <w:rFonts w:ascii="Arial" w:hAnsi="Arial" w:cs="Arial"/>
                <w:color w:val="9CDBD9"/>
                <w:sz w:val="20"/>
                <w:szCs w:val="20"/>
                <w:lang w:val="en-US"/>
              </w:rPr>
              <w:t>[Name of authorized signatory]</w:t>
            </w:r>
          </w:p>
          <w:p w14:paraId="3EC1D554" w14:textId="1FA0AE57" w:rsidR="00BB3BDF" w:rsidRPr="00BB3BDF" w:rsidRDefault="00BC55AC" w:rsidP="00BC55AC">
            <w:pPr>
              <w:widowControl w:val="0"/>
              <w:spacing w:line="276" w:lineRule="auto"/>
              <w:jc w:val="both"/>
              <w:rPr>
                <w:rFonts w:ascii="Arial" w:hAnsi="Arial" w:cs="Arial"/>
                <w:color w:val="FF00BC"/>
                <w:sz w:val="20"/>
                <w:szCs w:val="20"/>
                <w:shd w:val="clear" w:color="auto" w:fill="969BA0"/>
              </w:rPr>
            </w:pPr>
            <w:r w:rsidRPr="003511C1">
              <w:rPr>
                <w:rFonts w:ascii="Arial" w:hAnsi="Arial" w:cs="Arial"/>
                <w:color w:val="9CDBD9"/>
                <w:sz w:val="20"/>
                <w:szCs w:val="20"/>
                <w:lang w:val="en-US"/>
              </w:rPr>
              <w:t>[Position of authorized signatory]</w:t>
            </w:r>
          </w:p>
        </w:tc>
        <w:tc>
          <w:tcPr>
            <w:tcW w:w="567" w:type="dxa"/>
            <w:tcBorders>
              <w:top w:val="nil"/>
              <w:left w:val="nil"/>
              <w:bottom w:val="nil"/>
              <w:right w:val="nil"/>
            </w:tcBorders>
          </w:tcPr>
          <w:p w14:paraId="2D21D7F3" w14:textId="77777777" w:rsidR="00BB3BDF" w:rsidRPr="00BB3BDF" w:rsidRDefault="00BB3BDF" w:rsidP="00052D3A">
            <w:pPr>
              <w:widowControl w:val="0"/>
              <w:spacing w:line="276" w:lineRule="auto"/>
              <w:jc w:val="both"/>
              <w:rPr>
                <w:rFonts w:ascii="Arial" w:hAnsi="Arial" w:cs="Arial"/>
                <w:sz w:val="20"/>
                <w:szCs w:val="20"/>
              </w:rPr>
            </w:pPr>
          </w:p>
        </w:tc>
        <w:tc>
          <w:tcPr>
            <w:tcW w:w="4536" w:type="dxa"/>
            <w:tcBorders>
              <w:top w:val="nil"/>
              <w:left w:val="nil"/>
              <w:bottom w:val="nil"/>
              <w:right w:val="nil"/>
            </w:tcBorders>
          </w:tcPr>
          <w:p w14:paraId="0666565B" w14:textId="7405D019" w:rsidR="00BB3BDF" w:rsidRPr="00BC55AC" w:rsidRDefault="00804BD4" w:rsidP="00052D3A">
            <w:pPr>
              <w:widowControl w:val="0"/>
              <w:spacing w:line="276" w:lineRule="auto"/>
              <w:jc w:val="both"/>
              <w:rPr>
                <w:rFonts w:ascii="Arial" w:hAnsi="Arial" w:cs="Arial"/>
                <w:sz w:val="20"/>
                <w:szCs w:val="20"/>
                <w:lang w:val="en-US"/>
              </w:rPr>
            </w:pPr>
            <w:r w:rsidRPr="00BC55AC">
              <w:rPr>
                <w:rFonts w:ascii="Arial" w:hAnsi="Arial" w:cs="Arial"/>
                <w:sz w:val="20"/>
                <w:szCs w:val="20"/>
                <w:lang w:val="en-US"/>
              </w:rPr>
              <w:t>Signature</w:t>
            </w:r>
          </w:p>
          <w:p w14:paraId="2FEB6270" w14:textId="5F896E7C" w:rsidR="00BB3BDF" w:rsidRPr="003511C1" w:rsidRDefault="00BB3BDF" w:rsidP="00BB3BDF">
            <w:pPr>
              <w:widowControl w:val="0"/>
              <w:spacing w:line="276" w:lineRule="auto"/>
              <w:jc w:val="both"/>
              <w:rPr>
                <w:rFonts w:ascii="Arial" w:hAnsi="Arial" w:cs="Arial"/>
                <w:color w:val="FF00BC"/>
                <w:sz w:val="20"/>
                <w:szCs w:val="20"/>
                <w:shd w:val="clear" w:color="auto" w:fill="969BA0"/>
                <w:lang w:val="en-US"/>
              </w:rPr>
            </w:pPr>
            <w:r w:rsidRPr="00BC55AC">
              <w:rPr>
                <w:rFonts w:ascii="Arial" w:hAnsi="Arial" w:cs="Arial"/>
                <w:color w:val="9CDBD9"/>
                <w:sz w:val="20"/>
                <w:szCs w:val="20"/>
                <w:lang w:val="en-US"/>
              </w:rPr>
              <w:t>[</w:t>
            </w:r>
            <w:r w:rsidR="00584D31" w:rsidRPr="00BC55AC">
              <w:rPr>
                <w:rFonts w:ascii="Arial" w:hAnsi="Arial" w:cs="Arial"/>
                <w:color w:val="9CDBD9"/>
                <w:sz w:val="20"/>
                <w:szCs w:val="20"/>
                <w:lang w:val="en-US"/>
              </w:rPr>
              <w:t>Mr./Ms.</w:t>
            </w:r>
            <w:r w:rsidRPr="00BC55AC">
              <w:rPr>
                <w:rFonts w:ascii="Arial" w:hAnsi="Arial" w:cs="Arial"/>
                <w:color w:val="9CDBD9"/>
                <w:sz w:val="20"/>
                <w:szCs w:val="20"/>
                <w:lang w:val="en-US"/>
              </w:rPr>
              <w:t xml:space="preserve">] </w:t>
            </w:r>
            <w:r w:rsidRPr="003511C1">
              <w:rPr>
                <w:rFonts w:ascii="Arial" w:hAnsi="Arial" w:cs="Arial"/>
                <w:color w:val="9CDBD9"/>
                <w:sz w:val="20"/>
                <w:szCs w:val="20"/>
                <w:lang w:val="en-US"/>
              </w:rPr>
              <w:t>[</w:t>
            </w:r>
            <w:r w:rsidR="003511C1" w:rsidRPr="003511C1">
              <w:rPr>
                <w:rFonts w:ascii="Arial" w:hAnsi="Arial" w:cs="Arial"/>
                <w:color w:val="9CDBD9"/>
                <w:sz w:val="20"/>
                <w:szCs w:val="20"/>
                <w:lang w:val="en-US"/>
              </w:rPr>
              <w:t>Name of authorized signatory</w:t>
            </w:r>
            <w:r w:rsidRPr="003511C1">
              <w:rPr>
                <w:rFonts w:ascii="Arial" w:hAnsi="Arial" w:cs="Arial"/>
                <w:color w:val="9CDBD9"/>
                <w:sz w:val="20"/>
                <w:szCs w:val="20"/>
                <w:lang w:val="en-US"/>
              </w:rPr>
              <w:t>]</w:t>
            </w:r>
          </w:p>
          <w:p w14:paraId="3C55DF77" w14:textId="6AAD8EC1" w:rsidR="00BB3BDF" w:rsidRPr="003511C1" w:rsidRDefault="00BB3BDF" w:rsidP="00052D3A">
            <w:pPr>
              <w:widowControl w:val="0"/>
              <w:spacing w:line="276" w:lineRule="auto"/>
              <w:jc w:val="both"/>
              <w:rPr>
                <w:rFonts w:ascii="Arial" w:hAnsi="Arial" w:cs="Arial"/>
                <w:sz w:val="20"/>
                <w:szCs w:val="20"/>
                <w:lang w:val="en-US"/>
              </w:rPr>
            </w:pPr>
            <w:r w:rsidRPr="003511C1">
              <w:rPr>
                <w:rFonts w:ascii="Arial" w:hAnsi="Arial" w:cs="Arial"/>
                <w:color w:val="9CDBD9"/>
                <w:sz w:val="20"/>
                <w:szCs w:val="20"/>
                <w:lang w:val="en-US"/>
              </w:rPr>
              <w:t>[</w:t>
            </w:r>
            <w:r w:rsidR="003511C1" w:rsidRPr="003511C1">
              <w:rPr>
                <w:rFonts w:ascii="Arial" w:hAnsi="Arial" w:cs="Arial"/>
                <w:color w:val="9CDBD9"/>
                <w:sz w:val="20"/>
                <w:szCs w:val="20"/>
                <w:lang w:val="en-US"/>
              </w:rPr>
              <w:t>Position of authorized signatory</w:t>
            </w:r>
            <w:r w:rsidRPr="003511C1">
              <w:rPr>
                <w:rFonts w:ascii="Arial" w:hAnsi="Arial" w:cs="Arial"/>
                <w:color w:val="9CDBD9"/>
                <w:sz w:val="20"/>
                <w:szCs w:val="20"/>
                <w:lang w:val="en-US"/>
              </w:rPr>
              <w:t>]</w:t>
            </w:r>
          </w:p>
        </w:tc>
      </w:tr>
    </w:tbl>
    <w:p w14:paraId="329FB720" w14:textId="77777777" w:rsidR="004563E2" w:rsidRPr="003511C1" w:rsidRDefault="004563E2" w:rsidP="004563E2">
      <w:pPr>
        <w:widowControl w:val="0"/>
        <w:spacing w:before="240" w:line="276" w:lineRule="auto"/>
        <w:rPr>
          <w:rFonts w:ascii="Arial" w:hAnsi="Arial" w:cs="Arial"/>
          <w:sz w:val="18"/>
          <w:szCs w:val="18"/>
          <w:lang w:val="en-US"/>
        </w:rPr>
      </w:pPr>
    </w:p>
    <w:p w14:paraId="3D4E7788" w14:textId="77777777" w:rsidR="004563E2" w:rsidRPr="003511C1" w:rsidRDefault="004563E2" w:rsidP="004563E2">
      <w:pPr>
        <w:widowControl w:val="0"/>
        <w:spacing w:before="240" w:line="276" w:lineRule="auto"/>
        <w:rPr>
          <w:rFonts w:ascii="Arial" w:hAnsi="Arial" w:cs="Arial"/>
          <w:sz w:val="18"/>
          <w:szCs w:val="18"/>
          <w:lang w:val="en-US"/>
        </w:rPr>
      </w:pPr>
    </w:p>
    <w:p w14:paraId="3ACF09AF" w14:textId="77777777" w:rsidR="004563E2" w:rsidRPr="003511C1" w:rsidRDefault="004563E2" w:rsidP="004563E2">
      <w:pPr>
        <w:widowControl w:val="0"/>
        <w:spacing w:before="240" w:line="276" w:lineRule="auto"/>
        <w:rPr>
          <w:rFonts w:ascii="Arial" w:hAnsi="Arial" w:cs="Arial"/>
          <w:sz w:val="18"/>
          <w:szCs w:val="18"/>
          <w:lang w:val="en-US"/>
        </w:rPr>
      </w:pPr>
    </w:p>
    <w:p w14:paraId="032E225B" w14:textId="77777777" w:rsidR="004563E2" w:rsidRPr="003511C1" w:rsidRDefault="004563E2" w:rsidP="004563E2">
      <w:pPr>
        <w:widowControl w:val="0"/>
        <w:spacing w:before="240" w:line="276" w:lineRule="auto"/>
        <w:rPr>
          <w:rFonts w:ascii="Arial" w:hAnsi="Arial" w:cs="Arial"/>
          <w:sz w:val="18"/>
          <w:szCs w:val="18"/>
          <w:lang w:val="en-US"/>
        </w:rPr>
      </w:pPr>
    </w:p>
    <w:p w14:paraId="47C69515" w14:textId="77777777" w:rsidR="004563E2" w:rsidRPr="003511C1" w:rsidRDefault="004563E2" w:rsidP="004563E2">
      <w:pPr>
        <w:widowControl w:val="0"/>
        <w:spacing w:before="240" w:line="276" w:lineRule="auto"/>
        <w:rPr>
          <w:rFonts w:ascii="Arial" w:hAnsi="Arial" w:cs="Arial"/>
          <w:sz w:val="18"/>
          <w:szCs w:val="18"/>
          <w:lang w:val="en-US"/>
        </w:rPr>
      </w:pPr>
    </w:p>
    <w:p w14:paraId="732CFC52" w14:textId="77777777" w:rsidR="004563E2" w:rsidRPr="003511C1" w:rsidRDefault="004563E2" w:rsidP="004563E2">
      <w:pPr>
        <w:widowControl w:val="0"/>
        <w:spacing w:before="240" w:line="276" w:lineRule="auto"/>
        <w:rPr>
          <w:rFonts w:ascii="Arial" w:hAnsi="Arial" w:cs="Arial"/>
          <w:sz w:val="18"/>
          <w:szCs w:val="18"/>
          <w:lang w:val="en-US"/>
        </w:rPr>
      </w:pPr>
    </w:p>
    <w:p w14:paraId="5C1AA881" w14:textId="77777777" w:rsidR="004563E2" w:rsidRPr="003511C1" w:rsidRDefault="004563E2" w:rsidP="004563E2">
      <w:pPr>
        <w:widowControl w:val="0"/>
        <w:spacing w:before="240" w:line="276" w:lineRule="auto"/>
        <w:rPr>
          <w:rFonts w:ascii="Arial" w:hAnsi="Arial" w:cs="Arial"/>
          <w:sz w:val="18"/>
          <w:szCs w:val="18"/>
          <w:lang w:val="en-US"/>
        </w:rPr>
      </w:pPr>
    </w:p>
    <w:p w14:paraId="172060D8" w14:textId="77777777" w:rsidR="004563E2" w:rsidRPr="003511C1" w:rsidRDefault="004563E2" w:rsidP="004563E2">
      <w:pPr>
        <w:widowControl w:val="0"/>
        <w:spacing w:before="240" w:line="276" w:lineRule="auto"/>
        <w:rPr>
          <w:rFonts w:ascii="Arial" w:hAnsi="Arial" w:cs="Arial"/>
          <w:sz w:val="18"/>
          <w:szCs w:val="18"/>
          <w:lang w:val="en-US"/>
        </w:rPr>
      </w:pPr>
    </w:p>
    <w:p w14:paraId="0EEF0D30" w14:textId="73D967B5" w:rsidR="004563E2" w:rsidRPr="004563E2" w:rsidRDefault="007D193A" w:rsidP="004563E2">
      <w:pPr>
        <w:widowControl w:val="0"/>
        <w:spacing w:before="240" w:line="276" w:lineRule="auto"/>
        <w:rPr>
          <w:rFonts w:ascii="Arial" w:hAnsi="Arial" w:cs="Arial"/>
          <w:sz w:val="18"/>
          <w:szCs w:val="18"/>
        </w:rPr>
      </w:pPr>
      <w:proofErr w:type="spellStart"/>
      <w:r w:rsidRPr="007D193A">
        <w:rPr>
          <w:rFonts w:ascii="Arial" w:hAnsi="Arial" w:cs="Arial"/>
          <w:sz w:val="18"/>
          <w:szCs w:val="18"/>
        </w:rPr>
        <w:t>Attachments</w:t>
      </w:r>
      <w:proofErr w:type="spellEnd"/>
      <w:r w:rsidR="004563E2" w:rsidRPr="004563E2">
        <w:rPr>
          <w:rFonts w:ascii="Arial" w:hAnsi="Arial" w:cs="Arial"/>
          <w:sz w:val="18"/>
          <w:szCs w:val="18"/>
        </w:rPr>
        <w:t>:</w:t>
      </w:r>
    </w:p>
    <w:p w14:paraId="3FC31FDE" w14:textId="284BF740" w:rsidR="004563E2" w:rsidRPr="004563E2" w:rsidRDefault="003511C1" w:rsidP="007B7C9B">
      <w:pPr>
        <w:numPr>
          <w:ilvl w:val="0"/>
          <w:numId w:val="20"/>
        </w:numPr>
        <w:spacing w:line="343" w:lineRule="auto"/>
        <w:rPr>
          <w:rFonts w:ascii="Arial" w:hAnsi="Arial" w:cs="Arial"/>
          <w:sz w:val="18"/>
          <w:szCs w:val="18"/>
        </w:rPr>
      </w:pPr>
      <w:r>
        <w:rPr>
          <w:rFonts w:ascii="Arial" w:hAnsi="Arial" w:cs="Arial"/>
          <w:sz w:val="18"/>
          <w:szCs w:val="18"/>
        </w:rPr>
        <w:t xml:space="preserve">Tender </w:t>
      </w:r>
      <w:proofErr w:type="spellStart"/>
      <w:r>
        <w:rPr>
          <w:rFonts w:ascii="Arial" w:hAnsi="Arial" w:cs="Arial"/>
          <w:sz w:val="18"/>
          <w:szCs w:val="18"/>
        </w:rPr>
        <w:t>documents</w:t>
      </w:r>
      <w:proofErr w:type="spellEnd"/>
      <w:r w:rsidR="004563E2" w:rsidRPr="004563E2">
        <w:rPr>
          <w:rFonts w:ascii="Arial" w:hAnsi="Arial" w:cs="Arial"/>
          <w:sz w:val="18"/>
          <w:szCs w:val="18"/>
        </w:rPr>
        <w:t xml:space="preserve"> d.d. </w:t>
      </w:r>
      <w:r w:rsidR="004563E2" w:rsidRPr="004563E2">
        <w:rPr>
          <w:rFonts w:ascii="Arial" w:hAnsi="Arial" w:cs="Arial"/>
          <w:color w:val="9CDBD9"/>
          <w:sz w:val="18"/>
          <w:szCs w:val="18"/>
        </w:rPr>
        <w:t>[DD/MM/JJJJ];</w:t>
      </w:r>
    </w:p>
    <w:p w14:paraId="51016F5B" w14:textId="632FB432" w:rsidR="004563E2" w:rsidRPr="00EA2051" w:rsidRDefault="00EA2051" w:rsidP="007B7C9B">
      <w:pPr>
        <w:numPr>
          <w:ilvl w:val="0"/>
          <w:numId w:val="20"/>
        </w:numPr>
        <w:spacing w:line="343" w:lineRule="auto"/>
        <w:rPr>
          <w:rFonts w:ascii="Arial" w:hAnsi="Arial" w:cs="Arial"/>
          <w:sz w:val="18"/>
          <w:szCs w:val="18"/>
          <w:lang w:val="en-US"/>
        </w:rPr>
      </w:pPr>
      <w:r w:rsidRPr="00EA2051">
        <w:rPr>
          <w:rFonts w:ascii="Arial" w:hAnsi="Arial" w:cs="Arial"/>
          <w:sz w:val="18"/>
          <w:szCs w:val="18"/>
          <w:lang w:val="en-US"/>
        </w:rPr>
        <w:t>Bid Submission of Contractor II</w:t>
      </w:r>
      <w:r w:rsidR="00815760" w:rsidRPr="00EA2051">
        <w:rPr>
          <w:rFonts w:ascii="Arial" w:hAnsi="Arial" w:cs="Arial"/>
          <w:color w:val="9CDBD9"/>
          <w:sz w:val="18"/>
          <w:szCs w:val="18"/>
          <w:lang w:val="en-US"/>
        </w:rPr>
        <w:t>.</w:t>
      </w:r>
      <w:r w:rsidR="004563E2" w:rsidRPr="00EA2051">
        <w:rPr>
          <w:rFonts w:ascii="Arial" w:hAnsi="Arial" w:cs="Arial"/>
          <w:sz w:val="18"/>
          <w:szCs w:val="18"/>
          <w:lang w:val="en-US"/>
        </w:rPr>
        <w:t xml:space="preserve"> </w:t>
      </w:r>
      <w:proofErr w:type="spellStart"/>
      <w:r w:rsidR="004563E2" w:rsidRPr="00EA2051">
        <w:rPr>
          <w:rFonts w:ascii="Arial" w:hAnsi="Arial" w:cs="Arial"/>
          <w:sz w:val="18"/>
          <w:szCs w:val="18"/>
          <w:lang w:val="en-US"/>
        </w:rPr>
        <w:t>d.d.</w:t>
      </w:r>
      <w:proofErr w:type="spellEnd"/>
      <w:r w:rsidR="004563E2" w:rsidRPr="00EA2051">
        <w:rPr>
          <w:rFonts w:ascii="Arial" w:hAnsi="Arial" w:cs="Arial"/>
          <w:sz w:val="18"/>
          <w:szCs w:val="18"/>
          <w:lang w:val="en-US"/>
        </w:rPr>
        <w:t xml:space="preserve"> </w:t>
      </w:r>
      <w:r w:rsidR="004563E2" w:rsidRPr="00EA2051">
        <w:rPr>
          <w:rFonts w:ascii="Arial" w:hAnsi="Arial" w:cs="Arial"/>
          <w:color w:val="9CDBD9"/>
          <w:sz w:val="18"/>
          <w:szCs w:val="18"/>
          <w:lang w:val="en-US"/>
        </w:rPr>
        <w:t>[DD/MM/JJJJ];</w:t>
      </w:r>
    </w:p>
    <w:p w14:paraId="3F19E1A8" w14:textId="214DFB09" w:rsidR="004563E2" w:rsidRPr="00EA2051" w:rsidRDefault="00EA2051" w:rsidP="004563E2">
      <w:pPr>
        <w:numPr>
          <w:ilvl w:val="0"/>
          <w:numId w:val="20"/>
        </w:numPr>
        <w:spacing w:line="343" w:lineRule="auto"/>
        <w:rPr>
          <w:rFonts w:ascii="Arial" w:hAnsi="Arial" w:cs="Arial"/>
          <w:sz w:val="18"/>
          <w:szCs w:val="18"/>
          <w:lang w:val="en-US"/>
        </w:rPr>
      </w:pPr>
      <w:r w:rsidRPr="00EA2051">
        <w:rPr>
          <w:rFonts w:ascii="Arial" w:hAnsi="Arial" w:cs="Arial"/>
          <w:sz w:val="18"/>
          <w:szCs w:val="18"/>
          <w:lang w:val="en-US"/>
        </w:rPr>
        <w:t>General Purchasing Conditions of the KB</w:t>
      </w:r>
    </w:p>
    <w:p w14:paraId="32ACE94F" w14:textId="2A33BE1C" w:rsidR="004C4C44" w:rsidRPr="00EA2051" w:rsidRDefault="004C4C44" w:rsidP="007B1593">
      <w:pPr>
        <w:spacing w:line="276" w:lineRule="auto"/>
        <w:jc w:val="both"/>
        <w:rPr>
          <w:rFonts w:ascii="Arial" w:hAnsi="Arial" w:cs="Arial"/>
          <w:sz w:val="20"/>
          <w:szCs w:val="20"/>
          <w:lang w:val="en-US"/>
        </w:rPr>
      </w:pPr>
    </w:p>
    <w:sectPr w:rsidR="004C4C44" w:rsidRPr="00EA2051" w:rsidSect="001B6264">
      <w:headerReference w:type="default" r:id="rId10"/>
      <w:footerReference w:type="default" r:id="rId11"/>
      <w:headerReference w:type="first" r:id="rId12"/>
      <w:footerReference w:type="first" r:id="rId13"/>
      <w:pgSz w:w="11900" w:h="16840"/>
      <w:pgMar w:top="2669" w:right="1552" w:bottom="2127" w:left="192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AEAAC1" w14:textId="77777777" w:rsidR="0083277C" w:rsidRDefault="0083277C" w:rsidP="00E25589">
      <w:pPr>
        <w:spacing w:line="240" w:lineRule="auto"/>
      </w:pPr>
      <w:r>
        <w:separator/>
      </w:r>
    </w:p>
  </w:endnote>
  <w:endnote w:type="continuationSeparator" w:id="0">
    <w:p w14:paraId="1AC680EB" w14:textId="77777777" w:rsidR="0083277C" w:rsidRDefault="0083277C" w:rsidP="00E25589">
      <w:pPr>
        <w:spacing w:line="240" w:lineRule="auto"/>
      </w:pPr>
      <w:r>
        <w:continuationSeparator/>
      </w:r>
    </w:p>
  </w:endnote>
  <w:endnote w:type="continuationNotice" w:id="1">
    <w:p w14:paraId="71E21385" w14:textId="77777777" w:rsidR="001060E8" w:rsidRDefault="001060E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ource Sans Pro Light">
    <w:charset w:val="00"/>
    <w:family w:val="swiss"/>
    <w:pitch w:val="variable"/>
    <w:sig w:usb0="600002F7" w:usb1="02000001" w:usb2="00000000" w:usb3="00000000" w:csb0="0000019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B6C46" w14:textId="77777777" w:rsidR="003A0574" w:rsidRDefault="003A0574" w:rsidP="003A0574">
    <w:pPr>
      <w:keepLines/>
      <w:tabs>
        <w:tab w:val="center" w:pos="4536"/>
        <w:tab w:val="right" w:pos="9072"/>
      </w:tabs>
      <w:spacing w:line="240" w:lineRule="auto"/>
      <w:rPr>
        <w:rFonts w:ascii="Arial" w:eastAsia="Arial" w:hAnsi="Arial" w:cs="Arial"/>
        <w:color w:val="000000"/>
        <w:sz w:val="14"/>
        <w:szCs w:val="14"/>
      </w:rPr>
    </w:pPr>
  </w:p>
  <w:p w14:paraId="3BA58495" w14:textId="493C99CF" w:rsidR="003A0574" w:rsidRPr="00424C9E" w:rsidRDefault="00424C9E" w:rsidP="003A0574">
    <w:pPr>
      <w:keepLines/>
      <w:tabs>
        <w:tab w:val="center" w:pos="4536"/>
        <w:tab w:val="right" w:pos="9072"/>
      </w:tabs>
      <w:spacing w:before="200" w:line="240" w:lineRule="auto"/>
      <w:rPr>
        <w:color w:val="9CDBD9"/>
        <w:sz w:val="16"/>
        <w:szCs w:val="16"/>
        <w:shd w:val="clear" w:color="auto" w:fill="969BA0"/>
        <w:lang w:val="en-US"/>
      </w:rPr>
    </w:pPr>
    <w:r w:rsidRPr="00424C9E">
      <w:rPr>
        <w:sz w:val="16"/>
        <w:szCs w:val="16"/>
        <w:lang w:val="en-US"/>
      </w:rPr>
      <w:t>Draft Waiting Room Agreement</w:t>
    </w:r>
    <w:r w:rsidR="003A0574" w:rsidRPr="00424C9E">
      <w:rPr>
        <w:sz w:val="16"/>
        <w:szCs w:val="16"/>
        <w:lang w:val="en-US"/>
      </w:rPr>
      <w:tab/>
    </w:r>
    <w:r w:rsidR="003A0574" w:rsidRPr="00424C9E">
      <w:rPr>
        <w:color w:val="9CDBD9"/>
        <w:sz w:val="16"/>
        <w:szCs w:val="16"/>
        <w:lang w:val="en-US"/>
      </w:rPr>
      <w:t>[</w:t>
    </w:r>
    <w:r w:rsidRPr="00424C9E">
      <w:rPr>
        <w:color w:val="9CDBD9"/>
        <w:sz w:val="16"/>
        <w:szCs w:val="16"/>
        <w:lang w:val="en-US"/>
      </w:rPr>
      <w:t>Contractor</w:t>
    </w:r>
    <w:r w:rsidR="003A0574" w:rsidRPr="00424C9E">
      <w:rPr>
        <w:color w:val="9CDBD9"/>
        <w:sz w:val="16"/>
        <w:szCs w:val="16"/>
        <w:lang w:val="en-US"/>
      </w:rPr>
      <w:t xml:space="preserve"> </w:t>
    </w:r>
    <w:r w:rsidR="00815760" w:rsidRPr="00424C9E">
      <w:rPr>
        <w:color w:val="9CDBD9"/>
        <w:sz w:val="16"/>
        <w:szCs w:val="16"/>
        <w:lang w:val="en-US"/>
      </w:rPr>
      <w:t>ll.</w:t>
    </w:r>
    <w:r w:rsidR="003A0574" w:rsidRPr="00424C9E">
      <w:rPr>
        <w:color w:val="9CDBD9"/>
        <w:sz w:val="16"/>
        <w:szCs w:val="16"/>
        <w:lang w:val="en-US"/>
      </w:rPr>
      <w:t>]</w:t>
    </w:r>
  </w:p>
  <w:p w14:paraId="57DC2916" w14:textId="77777777" w:rsidR="003A0574" w:rsidRPr="00424C9E" w:rsidRDefault="003A0574" w:rsidP="003A0574">
    <w:pPr>
      <w:tabs>
        <w:tab w:val="right" w:pos="6379"/>
      </w:tabs>
      <w:spacing w:before="100" w:after="100" w:line="280" w:lineRule="auto"/>
      <w:rPr>
        <w:sz w:val="16"/>
        <w:szCs w:val="16"/>
        <w:lang w:val="en-US"/>
      </w:rPr>
    </w:pPr>
  </w:p>
  <w:p w14:paraId="4D5BF753" w14:textId="77777777" w:rsidR="003A0574" w:rsidRPr="00424C9E" w:rsidRDefault="003A0574" w:rsidP="003A0574">
    <w:pPr>
      <w:tabs>
        <w:tab w:val="right" w:pos="6379"/>
      </w:tabs>
      <w:spacing w:before="100" w:after="100" w:line="280" w:lineRule="auto"/>
      <w:rPr>
        <w:sz w:val="16"/>
        <w:szCs w:val="16"/>
        <w:lang w:val="en-US"/>
      </w:rPr>
    </w:pPr>
  </w:p>
  <w:p w14:paraId="34210C7B" w14:textId="57170EC6" w:rsidR="003A0574" w:rsidRPr="00424C9E" w:rsidRDefault="007D193A" w:rsidP="003A0574">
    <w:pPr>
      <w:tabs>
        <w:tab w:val="right" w:pos="4523"/>
      </w:tabs>
      <w:spacing w:before="40" w:after="40" w:line="240" w:lineRule="auto"/>
      <w:rPr>
        <w:lang w:val="en-US"/>
      </w:rPr>
    </w:pPr>
    <w:r w:rsidRPr="00424C9E">
      <w:rPr>
        <w:sz w:val="16"/>
        <w:szCs w:val="16"/>
        <w:lang w:val="en-US"/>
      </w:rPr>
      <w:t>Initials</w:t>
    </w:r>
    <w:r w:rsidR="003A0574" w:rsidRPr="00424C9E">
      <w:rPr>
        <w:sz w:val="16"/>
        <w:szCs w:val="16"/>
        <w:lang w:val="en-US"/>
      </w:rPr>
      <w:t xml:space="preserve"> KB</w:t>
    </w:r>
    <w:r w:rsidR="003A0574" w:rsidRPr="00424C9E">
      <w:rPr>
        <w:sz w:val="16"/>
        <w:szCs w:val="16"/>
        <w:lang w:val="en-US"/>
      </w:rPr>
      <w:tab/>
    </w:r>
    <w:r w:rsidR="003A0574">
      <w:rPr>
        <w:sz w:val="16"/>
        <w:szCs w:val="16"/>
      </w:rPr>
      <w:fldChar w:fldCharType="begin"/>
    </w:r>
    <w:r w:rsidR="003A0574" w:rsidRPr="00424C9E">
      <w:rPr>
        <w:sz w:val="16"/>
        <w:szCs w:val="16"/>
        <w:lang w:val="en-US"/>
      </w:rPr>
      <w:instrText>PAGE</w:instrText>
    </w:r>
    <w:r w:rsidR="003A0574">
      <w:rPr>
        <w:sz w:val="16"/>
        <w:szCs w:val="16"/>
      </w:rPr>
      <w:fldChar w:fldCharType="separate"/>
    </w:r>
    <w:r w:rsidR="003A0574" w:rsidRPr="00424C9E">
      <w:rPr>
        <w:sz w:val="16"/>
        <w:szCs w:val="16"/>
        <w:lang w:val="en-US"/>
      </w:rPr>
      <w:t>5</w:t>
    </w:r>
    <w:r w:rsidR="003A0574">
      <w:rPr>
        <w:sz w:val="16"/>
        <w:szCs w:val="16"/>
      </w:rPr>
      <w:fldChar w:fldCharType="end"/>
    </w:r>
    <w:r w:rsidR="003A0574" w:rsidRPr="00424C9E">
      <w:rPr>
        <w:sz w:val="16"/>
        <w:szCs w:val="16"/>
        <w:lang w:val="en-US"/>
      </w:rPr>
      <w:tab/>
    </w:r>
    <w:r w:rsidR="003A0574" w:rsidRPr="00424C9E">
      <w:rPr>
        <w:sz w:val="16"/>
        <w:szCs w:val="16"/>
        <w:lang w:val="en-US"/>
      </w:rPr>
      <w:tab/>
    </w:r>
    <w:r w:rsidR="003A0574" w:rsidRPr="00424C9E">
      <w:rPr>
        <w:sz w:val="16"/>
        <w:szCs w:val="16"/>
        <w:lang w:val="en-US"/>
      </w:rPr>
      <w:tab/>
    </w:r>
    <w:r w:rsidRPr="00424C9E">
      <w:rPr>
        <w:sz w:val="16"/>
        <w:szCs w:val="16"/>
        <w:lang w:val="en-US"/>
      </w:rPr>
      <w:t>Initials</w:t>
    </w:r>
    <w:r w:rsidR="003A0574" w:rsidRPr="00424C9E">
      <w:rPr>
        <w:sz w:val="16"/>
        <w:szCs w:val="16"/>
        <w:lang w:val="en-US"/>
      </w:rPr>
      <w:t xml:space="preserve"> </w:t>
    </w:r>
    <w:r w:rsidR="00424C9E" w:rsidRPr="00424C9E">
      <w:rPr>
        <w:sz w:val="16"/>
        <w:szCs w:val="16"/>
        <w:lang w:val="en-US"/>
      </w:rPr>
      <w:t>Contractor II</w:t>
    </w:r>
  </w:p>
  <w:p w14:paraId="67E88030" w14:textId="70BA1603" w:rsidR="003D7B12" w:rsidRPr="00424C9E" w:rsidRDefault="003D7B12">
    <w:pPr>
      <w:pStyle w:val="Voettekst"/>
      <w:rPr>
        <w:color w:val="407EC9"/>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pPr w:vertAnchor="page" w:horzAnchor="page" w:tblpX="1135" w:tblpY="15537"/>
      <w:tblOverlap w:val="never"/>
      <w:tblW w:w="10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093"/>
    </w:tblGrid>
    <w:tr w:rsidR="003D7B12" w14:paraId="6BAF14AB" w14:textId="77777777" w:rsidTr="00C54724">
      <w:tc>
        <w:tcPr>
          <w:tcW w:w="9356" w:type="dxa"/>
        </w:tcPr>
        <w:p w14:paraId="3BE56DB9" w14:textId="20707E4F" w:rsidR="003D7B12" w:rsidRDefault="003D7B12" w:rsidP="00A13127">
          <w:pPr>
            <w:pStyle w:val="9Contactgegevens"/>
            <w:ind w:left="851"/>
          </w:pPr>
        </w:p>
      </w:tc>
    </w:tr>
  </w:tbl>
  <w:p w14:paraId="36B8C262" w14:textId="77777777" w:rsidR="003D7B12" w:rsidRDefault="003D7B1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29A9BF" w14:textId="77777777" w:rsidR="0083277C" w:rsidRDefault="0083277C" w:rsidP="00E25589">
      <w:pPr>
        <w:spacing w:line="240" w:lineRule="auto"/>
      </w:pPr>
      <w:r>
        <w:separator/>
      </w:r>
    </w:p>
  </w:footnote>
  <w:footnote w:type="continuationSeparator" w:id="0">
    <w:p w14:paraId="259AB6A8" w14:textId="77777777" w:rsidR="0083277C" w:rsidRDefault="0083277C" w:rsidP="00E25589">
      <w:pPr>
        <w:spacing w:line="240" w:lineRule="auto"/>
      </w:pPr>
      <w:r>
        <w:continuationSeparator/>
      </w:r>
    </w:p>
  </w:footnote>
  <w:footnote w:type="continuationNotice" w:id="1">
    <w:p w14:paraId="0361C7D6" w14:textId="77777777" w:rsidR="001060E8" w:rsidRDefault="001060E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8D4A5" w14:textId="63607EA0" w:rsidR="003D7B12" w:rsidRDefault="00BF3630" w:rsidP="004E4AEC">
    <w:pPr>
      <w:pStyle w:val="Koptekst"/>
      <w:jc w:val="center"/>
    </w:pPr>
    <w:r w:rsidRPr="00CB6525">
      <w:rPr>
        <w:noProof/>
      </w:rPr>
      <w:drawing>
        <wp:inline distT="0" distB="0" distL="0" distR="0" wp14:anchorId="07E6A13C" wp14:editId="35C43DDC">
          <wp:extent cx="2353342" cy="677865"/>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3342" cy="6778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77622" w14:textId="412FFC30" w:rsidR="003D7B12" w:rsidRDefault="00BF3630" w:rsidP="004E4AEC">
    <w:pPr>
      <w:pStyle w:val="Koptekst"/>
      <w:jc w:val="center"/>
    </w:pPr>
    <w:r w:rsidRPr="00CB6525">
      <w:rPr>
        <w:noProof/>
      </w:rPr>
      <w:drawing>
        <wp:inline distT="0" distB="0" distL="0" distR="0" wp14:anchorId="6CAD3DE0" wp14:editId="48B9BDC1">
          <wp:extent cx="2125550" cy="612251"/>
          <wp:effectExtent l="0" t="0" r="8255"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37655" cy="6157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528C0"/>
    <w:multiLevelType w:val="hybridMultilevel"/>
    <w:tmpl w:val="51605424"/>
    <w:lvl w:ilvl="0" w:tplc="0413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50A01E1"/>
    <w:multiLevelType w:val="multilevel"/>
    <w:tmpl w:val="FBA23250"/>
    <w:lvl w:ilvl="0">
      <w:start w:val="4"/>
      <w:numFmt w:val="decimal"/>
      <w:lvlText w:val="%1"/>
      <w:lvlJc w:val="left"/>
      <w:pPr>
        <w:ind w:left="1495" w:hanging="360"/>
      </w:pPr>
      <w:rPr>
        <w:rFonts w:asciiTheme="majorHAnsi" w:hAnsiTheme="majorHAnsi" w:cstheme="majorHAnsi" w:hint="default"/>
      </w:rPr>
    </w:lvl>
    <w:lvl w:ilvl="1">
      <w:start w:val="1"/>
      <w:numFmt w:val="decimal"/>
      <w:lvlText w:val="%1.%2"/>
      <w:lvlJc w:val="left"/>
      <w:pPr>
        <w:ind w:left="1495" w:hanging="360"/>
      </w:pPr>
      <w:rPr>
        <w:rFonts w:asciiTheme="majorHAnsi" w:hAnsiTheme="majorHAnsi" w:cstheme="majorHAnsi" w:hint="default"/>
      </w:rPr>
    </w:lvl>
    <w:lvl w:ilvl="2">
      <w:start w:val="1"/>
      <w:numFmt w:val="decimal"/>
      <w:lvlText w:val="%1.%2.%3"/>
      <w:lvlJc w:val="left"/>
      <w:pPr>
        <w:ind w:left="1855" w:hanging="720"/>
      </w:pPr>
      <w:rPr>
        <w:rFonts w:asciiTheme="majorHAnsi" w:hAnsiTheme="majorHAnsi" w:cstheme="majorHAnsi" w:hint="default"/>
      </w:rPr>
    </w:lvl>
    <w:lvl w:ilvl="3">
      <w:start w:val="1"/>
      <w:numFmt w:val="decimal"/>
      <w:lvlText w:val="%1.%2.%3.%4"/>
      <w:lvlJc w:val="left"/>
      <w:pPr>
        <w:ind w:left="1855" w:hanging="720"/>
      </w:pPr>
      <w:rPr>
        <w:rFonts w:asciiTheme="majorHAnsi" w:hAnsiTheme="majorHAnsi" w:cstheme="majorHAnsi" w:hint="default"/>
      </w:rPr>
    </w:lvl>
    <w:lvl w:ilvl="4">
      <w:start w:val="1"/>
      <w:numFmt w:val="decimal"/>
      <w:lvlText w:val="%1.%2.%3.%4.%5"/>
      <w:lvlJc w:val="left"/>
      <w:pPr>
        <w:ind w:left="2215" w:hanging="1080"/>
      </w:pPr>
      <w:rPr>
        <w:rFonts w:asciiTheme="majorHAnsi" w:hAnsiTheme="majorHAnsi" w:cstheme="majorHAnsi" w:hint="default"/>
      </w:rPr>
    </w:lvl>
    <w:lvl w:ilvl="5">
      <w:start w:val="1"/>
      <w:numFmt w:val="decimal"/>
      <w:lvlText w:val="%1.%2.%3.%4.%5.%6"/>
      <w:lvlJc w:val="left"/>
      <w:pPr>
        <w:ind w:left="2215" w:hanging="1080"/>
      </w:pPr>
      <w:rPr>
        <w:rFonts w:asciiTheme="majorHAnsi" w:hAnsiTheme="majorHAnsi" w:cstheme="majorHAnsi" w:hint="default"/>
      </w:rPr>
    </w:lvl>
    <w:lvl w:ilvl="6">
      <w:start w:val="1"/>
      <w:numFmt w:val="decimal"/>
      <w:lvlText w:val="%1.%2.%3.%4.%5.%6.%7"/>
      <w:lvlJc w:val="left"/>
      <w:pPr>
        <w:ind w:left="2215" w:hanging="1080"/>
      </w:pPr>
      <w:rPr>
        <w:rFonts w:asciiTheme="majorHAnsi" w:hAnsiTheme="majorHAnsi" w:cstheme="majorHAnsi" w:hint="default"/>
      </w:rPr>
    </w:lvl>
    <w:lvl w:ilvl="7">
      <w:start w:val="1"/>
      <w:numFmt w:val="decimal"/>
      <w:lvlText w:val="%1.%2.%3.%4.%5.%6.%7.%8"/>
      <w:lvlJc w:val="left"/>
      <w:pPr>
        <w:ind w:left="2575" w:hanging="1440"/>
      </w:pPr>
      <w:rPr>
        <w:rFonts w:asciiTheme="majorHAnsi" w:hAnsiTheme="majorHAnsi" w:cstheme="majorHAnsi" w:hint="default"/>
      </w:rPr>
    </w:lvl>
    <w:lvl w:ilvl="8">
      <w:start w:val="1"/>
      <w:numFmt w:val="decimal"/>
      <w:lvlText w:val="%1.%2.%3.%4.%5.%6.%7.%8.%9"/>
      <w:lvlJc w:val="left"/>
      <w:pPr>
        <w:ind w:left="2575" w:hanging="1440"/>
      </w:pPr>
      <w:rPr>
        <w:rFonts w:asciiTheme="majorHAnsi" w:hAnsiTheme="majorHAnsi" w:cstheme="majorHAnsi" w:hint="default"/>
      </w:rPr>
    </w:lvl>
  </w:abstractNum>
  <w:abstractNum w:abstractNumId="2"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B38C5"/>
    <w:multiLevelType w:val="multilevel"/>
    <w:tmpl w:val="7BD4EA92"/>
    <w:numStyleLink w:val="OpmaakprofielOpmaakprofielOpmaakprofielGenummerdLinks1cmVerkeerd-o"/>
  </w:abstractNum>
  <w:abstractNum w:abstractNumId="4" w15:restartNumberingAfterBreak="0">
    <w:nsid w:val="16F267FD"/>
    <w:multiLevelType w:val="multilevel"/>
    <w:tmpl w:val="3FEE026A"/>
    <w:lvl w:ilvl="0">
      <w:start w:val="1"/>
      <w:numFmt w:val="decimal"/>
      <w:lvlText w:val="%1."/>
      <w:lvlJc w:val="left"/>
      <w:pPr>
        <w:ind w:left="960" w:hanging="900"/>
      </w:pPr>
      <w:rPr>
        <w:rFonts w:ascii="Arial" w:eastAsia="Arial" w:hAnsi="Arial" w:cs="Arial"/>
        <w:b w:val="0"/>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B50201"/>
    <w:multiLevelType w:val="hybridMultilevel"/>
    <w:tmpl w:val="8C74C3DE"/>
    <w:lvl w:ilvl="0" w:tplc="42C4B6DE">
      <w:start w:val="1"/>
      <w:numFmt w:val="lowerLetter"/>
      <w:lvlText w:val="%1."/>
      <w:lvlJc w:val="left"/>
      <w:pPr>
        <w:ind w:left="2292" w:hanging="720"/>
      </w:pPr>
      <w:rPr>
        <w:rFonts w:hint="default"/>
      </w:rPr>
    </w:lvl>
    <w:lvl w:ilvl="1" w:tplc="04130019" w:tentative="1">
      <w:start w:val="1"/>
      <w:numFmt w:val="lowerLetter"/>
      <w:lvlText w:val="%2."/>
      <w:lvlJc w:val="left"/>
      <w:pPr>
        <w:ind w:left="2652" w:hanging="360"/>
      </w:pPr>
    </w:lvl>
    <w:lvl w:ilvl="2" w:tplc="0413001B" w:tentative="1">
      <w:start w:val="1"/>
      <w:numFmt w:val="lowerRoman"/>
      <w:lvlText w:val="%3."/>
      <w:lvlJc w:val="right"/>
      <w:pPr>
        <w:ind w:left="3372" w:hanging="180"/>
      </w:pPr>
    </w:lvl>
    <w:lvl w:ilvl="3" w:tplc="0413000F" w:tentative="1">
      <w:start w:val="1"/>
      <w:numFmt w:val="decimal"/>
      <w:lvlText w:val="%4."/>
      <w:lvlJc w:val="left"/>
      <w:pPr>
        <w:ind w:left="4092" w:hanging="360"/>
      </w:pPr>
    </w:lvl>
    <w:lvl w:ilvl="4" w:tplc="04130019" w:tentative="1">
      <w:start w:val="1"/>
      <w:numFmt w:val="lowerLetter"/>
      <w:lvlText w:val="%5."/>
      <w:lvlJc w:val="left"/>
      <w:pPr>
        <w:ind w:left="4812" w:hanging="360"/>
      </w:pPr>
    </w:lvl>
    <w:lvl w:ilvl="5" w:tplc="0413001B" w:tentative="1">
      <w:start w:val="1"/>
      <w:numFmt w:val="lowerRoman"/>
      <w:lvlText w:val="%6."/>
      <w:lvlJc w:val="right"/>
      <w:pPr>
        <w:ind w:left="5532" w:hanging="180"/>
      </w:pPr>
    </w:lvl>
    <w:lvl w:ilvl="6" w:tplc="0413000F" w:tentative="1">
      <w:start w:val="1"/>
      <w:numFmt w:val="decimal"/>
      <w:lvlText w:val="%7."/>
      <w:lvlJc w:val="left"/>
      <w:pPr>
        <w:ind w:left="6252" w:hanging="360"/>
      </w:pPr>
    </w:lvl>
    <w:lvl w:ilvl="7" w:tplc="04130019" w:tentative="1">
      <w:start w:val="1"/>
      <w:numFmt w:val="lowerLetter"/>
      <w:lvlText w:val="%8."/>
      <w:lvlJc w:val="left"/>
      <w:pPr>
        <w:ind w:left="6972" w:hanging="360"/>
      </w:pPr>
    </w:lvl>
    <w:lvl w:ilvl="8" w:tplc="0413001B" w:tentative="1">
      <w:start w:val="1"/>
      <w:numFmt w:val="lowerRoman"/>
      <w:lvlText w:val="%9."/>
      <w:lvlJc w:val="right"/>
      <w:pPr>
        <w:ind w:left="7692" w:hanging="180"/>
      </w:pPr>
    </w:lvl>
  </w:abstractNum>
  <w:abstractNum w:abstractNumId="6" w15:restartNumberingAfterBreak="0">
    <w:nsid w:val="234128A2"/>
    <w:multiLevelType w:val="multilevel"/>
    <w:tmpl w:val="F48A09D6"/>
    <w:lvl w:ilvl="0">
      <w:start w:val="1"/>
      <w:numFmt w:val="bullet"/>
      <w:lvlText w:val="●"/>
      <w:lvlJc w:val="left"/>
      <w:pPr>
        <w:ind w:left="719" w:hanging="359"/>
      </w:pPr>
      <w:rPr>
        <w:rFonts w:ascii="Noto Sans Symbols" w:eastAsia="Noto Sans Symbols" w:hAnsi="Noto Sans Symbols" w:cs="Noto Sans Symbols"/>
      </w:rPr>
    </w:lvl>
    <w:lvl w:ilvl="1">
      <w:start w:val="1"/>
      <w:numFmt w:val="bullet"/>
      <w:lvlText w:val="o"/>
      <w:lvlJc w:val="left"/>
      <w:pPr>
        <w:ind w:left="1439" w:hanging="360"/>
      </w:pPr>
      <w:rPr>
        <w:rFonts w:ascii="Courier New" w:eastAsia="Courier New" w:hAnsi="Courier New" w:cs="Courier New"/>
      </w:rPr>
    </w:lvl>
    <w:lvl w:ilvl="2">
      <w:start w:val="1"/>
      <w:numFmt w:val="bullet"/>
      <w:lvlText w:val="▪"/>
      <w:lvlJc w:val="left"/>
      <w:pPr>
        <w:ind w:left="2159" w:hanging="360"/>
      </w:pPr>
      <w:rPr>
        <w:rFonts w:ascii="Noto Sans Symbols" w:eastAsia="Noto Sans Symbols" w:hAnsi="Noto Sans Symbols" w:cs="Noto Sans Symbols"/>
      </w:rPr>
    </w:lvl>
    <w:lvl w:ilvl="3">
      <w:start w:val="1"/>
      <w:numFmt w:val="bullet"/>
      <w:lvlText w:val="●"/>
      <w:lvlJc w:val="left"/>
      <w:pPr>
        <w:ind w:left="2879" w:hanging="360"/>
      </w:pPr>
      <w:rPr>
        <w:rFonts w:ascii="Noto Sans Symbols" w:eastAsia="Noto Sans Symbols" w:hAnsi="Noto Sans Symbols" w:cs="Noto Sans Symbols"/>
      </w:rPr>
    </w:lvl>
    <w:lvl w:ilvl="4">
      <w:start w:val="1"/>
      <w:numFmt w:val="bullet"/>
      <w:lvlText w:val="o"/>
      <w:lvlJc w:val="left"/>
      <w:pPr>
        <w:ind w:left="3599" w:hanging="360"/>
      </w:pPr>
      <w:rPr>
        <w:rFonts w:ascii="Courier New" w:eastAsia="Courier New" w:hAnsi="Courier New" w:cs="Courier New"/>
      </w:rPr>
    </w:lvl>
    <w:lvl w:ilvl="5">
      <w:start w:val="1"/>
      <w:numFmt w:val="bullet"/>
      <w:lvlText w:val="▪"/>
      <w:lvlJc w:val="left"/>
      <w:pPr>
        <w:ind w:left="4319" w:hanging="360"/>
      </w:pPr>
      <w:rPr>
        <w:rFonts w:ascii="Noto Sans Symbols" w:eastAsia="Noto Sans Symbols" w:hAnsi="Noto Sans Symbols" w:cs="Noto Sans Symbols"/>
      </w:rPr>
    </w:lvl>
    <w:lvl w:ilvl="6">
      <w:start w:val="1"/>
      <w:numFmt w:val="bullet"/>
      <w:lvlText w:val="●"/>
      <w:lvlJc w:val="left"/>
      <w:pPr>
        <w:ind w:left="5039" w:hanging="360"/>
      </w:pPr>
      <w:rPr>
        <w:rFonts w:ascii="Noto Sans Symbols" w:eastAsia="Noto Sans Symbols" w:hAnsi="Noto Sans Symbols" w:cs="Noto Sans Symbols"/>
      </w:rPr>
    </w:lvl>
    <w:lvl w:ilvl="7">
      <w:start w:val="1"/>
      <w:numFmt w:val="bullet"/>
      <w:lvlText w:val="o"/>
      <w:lvlJc w:val="left"/>
      <w:pPr>
        <w:ind w:left="5759" w:hanging="360"/>
      </w:pPr>
      <w:rPr>
        <w:rFonts w:ascii="Courier New" w:eastAsia="Courier New" w:hAnsi="Courier New" w:cs="Courier New"/>
      </w:rPr>
    </w:lvl>
    <w:lvl w:ilvl="8">
      <w:start w:val="1"/>
      <w:numFmt w:val="bullet"/>
      <w:lvlText w:val="▪"/>
      <w:lvlJc w:val="left"/>
      <w:pPr>
        <w:ind w:left="6479" w:hanging="360"/>
      </w:pPr>
      <w:rPr>
        <w:rFonts w:ascii="Noto Sans Symbols" w:eastAsia="Noto Sans Symbols" w:hAnsi="Noto Sans Symbols" w:cs="Noto Sans Symbols"/>
      </w:rPr>
    </w:lvl>
  </w:abstractNum>
  <w:abstractNum w:abstractNumId="7" w15:restartNumberingAfterBreak="0">
    <w:nsid w:val="2A571468"/>
    <w:multiLevelType w:val="multilevel"/>
    <w:tmpl w:val="F9168984"/>
    <w:lvl w:ilvl="0">
      <w:start w:val="1"/>
      <w:numFmt w:val="decimal"/>
      <w:lvlText w:val="%1."/>
      <w:lvlJc w:val="left"/>
      <w:pPr>
        <w:ind w:left="359" w:hanging="360"/>
      </w:pPr>
    </w:lvl>
    <w:lvl w:ilvl="1">
      <w:start w:val="1"/>
      <w:numFmt w:val="lowerLetter"/>
      <w:lvlText w:val="%2."/>
      <w:lvlJc w:val="left"/>
      <w:pPr>
        <w:ind w:left="1079" w:hanging="360"/>
      </w:pPr>
    </w:lvl>
    <w:lvl w:ilvl="2">
      <w:start w:val="1"/>
      <w:numFmt w:val="lowerRoman"/>
      <w:lvlText w:val="%3."/>
      <w:lvlJc w:val="right"/>
      <w:pPr>
        <w:ind w:left="1799" w:hanging="180"/>
      </w:pPr>
    </w:lvl>
    <w:lvl w:ilvl="3">
      <w:start w:val="1"/>
      <w:numFmt w:val="decimal"/>
      <w:lvlText w:val="%4."/>
      <w:lvlJc w:val="left"/>
      <w:pPr>
        <w:ind w:left="2519" w:hanging="360"/>
      </w:pPr>
    </w:lvl>
    <w:lvl w:ilvl="4">
      <w:start w:val="1"/>
      <w:numFmt w:val="lowerLetter"/>
      <w:lvlText w:val="%5."/>
      <w:lvlJc w:val="left"/>
      <w:pPr>
        <w:ind w:left="3239" w:hanging="360"/>
      </w:pPr>
    </w:lvl>
    <w:lvl w:ilvl="5">
      <w:start w:val="1"/>
      <w:numFmt w:val="lowerRoman"/>
      <w:lvlText w:val="%6."/>
      <w:lvlJc w:val="right"/>
      <w:pPr>
        <w:ind w:left="3959" w:hanging="180"/>
      </w:pPr>
    </w:lvl>
    <w:lvl w:ilvl="6">
      <w:start w:val="1"/>
      <w:numFmt w:val="decimal"/>
      <w:lvlText w:val="%7."/>
      <w:lvlJc w:val="left"/>
      <w:pPr>
        <w:ind w:left="4679" w:hanging="360"/>
      </w:pPr>
    </w:lvl>
    <w:lvl w:ilvl="7">
      <w:start w:val="1"/>
      <w:numFmt w:val="lowerLetter"/>
      <w:lvlText w:val="%8."/>
      <w:lvlJc w:val="left"/>
      <w:pPr>
        <w:ind w:left="5399" w:hanging="360"/>
      </w:pPr>
    </w:lvl>
    <w:lvl w:ilvl="8">
      <w:start w:val="1"/>
      <w:numFmt w:val="lowerRoman"/>
      <w:lvlText w:val="%9."/>
      <w:lvlJc w:val="right"/>
      <w:pPr>
        <w:ind w:left="6119" w:hanging="180"/>
      </w:pPr>
    </w:lvl>
  </w:abstractNum>
  <w:abstractNum w:abstractNumId="8" w15:restartNumberingAfterBreak="0">
    <w:nsid w:val="2E703E0B"/>
    <w:multiLevelType w:val="hybridMultilevel"/>
    <w:tmpl w:val="402070E6"/>
    <w:lvl w:ilvl="0" w:tplc="51BC21E8">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393846D1"/>
    <w:multiLevelType w:val="multilevel"/>
    <w:tmpl w:val="FBA23250"/>
    <w:lvl w:ilvl="0">
      <w:start w:val="2"/>
      <w:numFmt w:val="decimal"/>
      <w:lvlText w:val="%1"/>
      <w:lvlJc w:val="left"/>
      <w:pPr>
        <w:ind w:left="360" w:hanging="360"/>
      </w:pPr>
      <w:rPr>
        <w:rFonts w:asciiTheme="majorHAnsi" w:hAnsiTheme="majorHAnsi" w:cstheme="majorHAnsi" w:hint="default"/>
        <w:color w:val="auto"/>
      </w:rPr>
    </w:lvl>
    <w:lvl w:ilvl="1">
      <w:start w:val="1"/>
      <w:numFmt w:val="decimal"/>
      <w:lvlText w:val="%1.%2"/>
      <w:lvlJc w:val="left"/>
      <w:pPr>
        <w:ind w:left="360" w:hanging="360"/>
      </w:pPr>
      <w:rPr>
        <w:rFonts w:asciiTheme="majorHAnsi" w:hAnsiTheme="majorHAnsi" w:cstheme="majorHAnsi" w:hint="default"/>
        <w:color w:val="auto"/>
      </w:rPr>
    </w:lvl>
    <w:lvl w:ilvl="2">
      <w:start w:val="1"/>
      <w:numFmt w:val="decimal"/>
      <w:lvlText w:val="%1.%2.%3"/>
      <w:lvlJc w:val="left"/>
      <w:pPr>
        <w:ind w:left="720" w:hanging="720"/>
      </w:pPr>
      <w:rPr>
        <w:rFonts w:asciiTheme="majorHAnsi" w:hAnsiTheme="majorHAnsi" w:cstheme="majorHAnsi" w:hint="default"/>
        <w:color w:val="auto"/>
      </w:rPr>
    </w:lvl>
    <w:lvl w:ilvl="3">
      <w:start w:val="1"/>
      <w:numFmt w:val="decimal"/>
      <w:lvlText w:val="%1.%2.%3.%4"/>
      <w:lvlJc w:val="left"/>
      <w:pPr>
        <w:ind w:left="720" w:hanging="720"/>
      </w:pPr>
      <w:rPr>
        <w:rFonts w:asciiTheme="majorHAnsi" w:hAnsiTheme="majorHAnsi" w:cstheme="majorHAnsi" w:hint="default"/>
        <w:color w:val="auto"/>
      </w:rPr>
    </w:lvl>
    <w:lvl w:ilvl="4">
      <w:start w:val="1"/>
      <w:numFmt w:val="decimal"/>
      <w:lvlText w:val="%1.%2.%3.%4.%5"/>
      <w:lvlJc w:val="left"/>
      <w:pPr>
        <w:ind w:left="1080" w:hanging="1080"/>
      </w:pPr>
      <w:rPr>
        <w:rFonts w:asciiTheme="majorHAnsi" w:hAnsiTheme="majorHAnsi" w:cstheme="majorHAnsi" w:hint="default"/>
        <w:color w:val="auto"/>
      </w:rPr>
    </w:lvl>
    <w:lvl w:ilvl="5">
      <w:start w:val="1"/>
      <w:numFmt w:val="decimal"/>
      <w:lvlText w:val="%1.%2.%3.%4.%5.%6"/>
      <w:lvlJc w:val="left"/>
      <w:pPr>
        <w:ind w:left="1080" w:hanging="1080"/>
      </w:pPr>
      <w:rPr>
        <w:rFonts w:asciiTheme="majorHAnsi" w:hAnsiTheme="majorHAnsi" w:cstheme="majorHAnsi" w:hint="default"/>
        <w:color w:val="auto"/>
      </w:rPr>
    </w:lvl>
    <w:lvl w:ilvl="6">
      <w:start w:val="1"/>
      <w:numFmt w:val="decimal"/>
      <w:lvlText w:val="%1.%2.%3.%4.%5.%6.%7"/>
      <w:lvlJc w:val="left"/>
      <w:pPr>
        <w:ind w:left="1080" w:hanging="1080"/>
      </w:pPr>
      <w:rPr>
        <w:rFonts w:asciiTheme="majorHAnsi" w:hAnsiTheme="majorHAnsi" w:cstheme="majorHAnsi" w:hint="default"/>
        <w:color w:val="auto"/>
      </w:rPr>
    </w:lvl>
    <w:lvl w:ilvl="7">
      <w:start w:val="1"/>
      <w:numFmt w:val="decimal"/>
      <w:lvlText w:val="%1.%2.%3.%4.%5.%6.%7.%8"/>
      <w:lvlJc w:val="left"/>
      <w:pPr>
        <w:ind w:left="1440" w:hanging="1440"/>
      </w:pPr>
      <w:rPr>
        <w:rFonts w:asciiTheme="majorHAnsi" w:hAnsiTheme="majorHAnsi" w:cstheme="majorHAnsi" w:hint="default"/>
        <w:color w:val="auto"/>
      </w:rPr>
    </w:lvl>
    <w:lvl w:ilvl="8">
      <w:start w:val="1"/>
      <w:numFmt w:val="decimal"/>
      <w:lvlText w:val="%1.%2.%3.%4.%5.%6.%7.%8.%9"/>
      <w:lvlJc w:val="left"/>
      <w:pPr>
        <w:ind w:left="1440" w:hanging="1440"/>
      </w:pPr>
      <w:rPr>
        <w:rFonts w:asciiTheme="majorHAnsi" w:hAnsiTheme="majorHAnsi" w:cstheme="majorHAnsi" w:hint="default"/>
        <w:color w:val="auto"/>
      </w:rPr>
    </w:lvl>
  </w:abstractNum>
  <w:abstractNum w:abstractNumId="11" w15:restartNumberingAfterBreak="0">
    <w:nsid w:val="39757B59"/>
    <w:multiLevelType w:val="hybridMultilevel"/>
    <w:tmpl w:val="EC0ABF96"/>
    <w:lvl w:ilvl="0" w:tplc="69044CA2">
      <w:start w:val="1"/>
      <w:numFmt w:val="decimal"/>
      <w:lvlText w:val="%1."/>
      <w:lvlJc w:val="left"/>
      <w:pPr>
        <w:ind w:left="72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B4C632D"/>
    <w:multiLevelType w:val="multilevel"/>
    <w:tmpl w:val="D610CB44"/>
    <w:lvl w:ilvl="0">
      <w:start w:val="1"/>
      <w:numFmt w:val="decimal"/>
      <w:lvlText w:val="Artikel %1."/>
      <w:lvlJc w:val="left"/>
      <w:pPr>
        <w:tabs>
          <w:tab w:val="num" w:pos="360"/>
        </w:tabs>
        <w:ind w:left="360" w:hanging="360"/>
      </w:pPr>
      <w:rPr>
        <w:rFonts w:hint="default"/>
        <w:b w:val="0"/>
      </w:rPr>
    </w:lvl>
    <w:lvl w:ilvl="1">
      <w:start w:val="1"/>
      <w:numFmt w:val="decimal"/>
      <w:lvlText w:val="%2."/>
      <w:lvlJc w:val="left"/>
      <w:pPr>
        <w:tabs>
          <w:tab w:val="num" w:pos="360"/>
        </w:tabs>
        <w:ind w:left="360" w:hanging="360"/>
      </w:pPr>
      <w:rPr>
        <w:rFonts w:hint="default"/>
        <w:b w:val="0"/>
        <w:i w:val="0"/>
        <w:sz w:val="19"/>
        <w:szCs w:val="19"/>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38D169F"/>
    <w:multiLevelType w:val="multilevel"/>
    <w:tmpl w:val="10CCDE44"/>
    <w:lvl w:ilvl="0">
      <w:start w:val="1"/>
      <w:numFmt w:val="decimal"/>
      <w:lvlText w:val="%1."/>
      <w:lvlJc w:val="left"/>
      <w:pPr>
        <w:ind w:left="359" w:hanging="360"/>
      </w:pPr>
    </w:lvl>
    <w:lvl w:ilvl="1">
      <w:start w:val="1"/>
      <w:numFmt w:val="lowerLetter"/>
      <w:lvlText w:val="%2."/>
      <w:lvlJc w:val="left"/>
      <w:pPr>
        <w:ind w:left="1079" w:hanging="360"/>
      </w:pPr>
    </w:lvl>
    <w:lvl w:ilvl="2">
      <w:start w:val="1"/>
      <w:numFmt w:val="lowerRoman"/>
      <w:lvlText w:val="%3."/>
      <w:lvlJc w:val="right"/>
      <w:pPr>
        <w:ind w:left="1799" w:hanging="180"/>
      </w:pPr>
    </w:lvl>
    <w:lvl w:ilvl="3">
      <w:start w:val="1"/>
      <w:numFmt w:val="decimal"/>
      <w:lvlText w:val="%4."/>
      <w:lvlJc w:val="left"/>
      <w:pPr>
        <w:ind w:left="2519" w:hanging="360"/>
      </w:pPr>
    </w:lvl>
    <w:lvl w:ilvl="4">
      <w:start w:val="1"/>
      <w:numFmt w:val="lowerLetter"/>
      <w:lvlText w:val="%5."/>
      <w:lvlJc w:val="left"/>
      <w:pPr>
        <w:ind w:left="3239" w:hanging="360"/>
      </w:pPr>
    </w:lvl>
    <w:lvl w:ilvl="5">
      <w:start w:val="1"/>
      <w:numFmt w:val="lowerRoman"/>
      <w:lvlText w:val="%6."/>
      <w:lvlJc w:val="right"/>
      <w:pPr>
        <w:ind w:left="3959" w:hanging="180"/>
      </w:pPr>
    </w:lvl>
    <w:lvl w:ilvl="6">
      <w:start w:val="1"/>
      <w:numFmt w:val="decimal"/>
      <w:lvlText w:val="%7."/>
      <w:lvlJc w:val="left"/>
      <w:pPr>
        <w:ind w:left="4679" w:hanging="360"/>
      </w:pPr>
    </w:lvl>
    <w:lvl w:ilvl="7">
      <w:start w:val="1"/>
      <w:numFmt w:val="lowerLetter"/>
      <w:lvlText w:val="%8."/>
      <w:lvlJc w:val="left"/>
      <w:pPr>
        <w:ind w:left="5399" w:hanging="360"/>
      </w:pPr>
    </w:lvl>
    <w:lvl w:ilvl="8">
      <w:start w:val="1"/>
      <w:numFmt w:val="lowerRoman"/>
      <w:lvlText w:val="%9."/>
      <w:lvlJc w:val="right"/>
      <w:pPr>
        <w:ind w:left="6119" w:hanging="180"/>
      </w:pPr>
    </w:lvl>
  </w:abstractNum>
  <w:abstractNum w:abstractNumId="14" w15:restartNumberingAfterBreak="0">
    <w:nsid w:val="55EC7B5C"/>
    <w:multiLevelType w:val="hybridMultilevel"/>
    <w:tmpl w:val="8454FA24"/>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B03FEF"/>
    <w:multiLevelType w:val="multilevel"/>
    <w:tmpl w:val="F4C0150E"/>
    <w:lvl w:ilvl="0">
      <w:start w:val="1"/>
      <w:numFmt w:val="decimal"/>
      <w:lvlText w:val="%1."/>
      <w:lvlJc w:val="left"/>
      <w:pPr>
        <w:ind w:left="359" w:hanging="360"/>
      </w:pPr>
    </w:lvl>
    <w:lvl w:ilvl="1">
      <w:start w:val="1"/>
      <w:numFmt w:val="lowerLetter"/>
      <w:lvlText w:val="%2."/>
      <w:lvlJc w:val="left"/>
      <w:pPr>
        <w:ind w:left="1079" w:hanging="360"/>
      </w:pPr>
    </w:lvl>
    <w:lvl w:ilvl="2">
      <w:start w:val="1"/>
      <w:numFmt w:val="lowerRoman"/>
      <w:lvlText w:val="%3."/>
      <w:lvlJc w:val="right"/>
      <w:pPr>
        <w:ind w:left="1799" w:hanging="180"/>
      </w:pPr>
    </w:lvl>
    <w:lvl w:ilvl="3">
      <w:start w:val="1"/>
      <w:numFmt w:val="decimal"/>
      <w:lvlText w:val="%4."/>
      <w:lvlJc w:val="left"/>
      <w:pPr>
        <w:ind w:left="2519" w:hanging="360"/>
      </w:pPr>
    </w:lvl>
    <w:lvl w:ilvl="4">
      <w:start w:val="1"/>
      <w:numFmt w:val="lowerLetter"/>
      <w:lvlText w:val="%5."/>
      <w:lvlJc w:val="left"/>
      <w:pPr>
        <w:ind w:left="3239" w:hanging="360"/>
      </w:pPr>
    </w:lvl>
    <w:lvl w:ilvl="5">
      <w:start w:val="1"/>
      <w:numFmt w:val="lowerRoman"/>
      <w:lvlText w:val="%6."/>
      <w:lvlJc w:val="right"/>
      <w:pPr>
        <w:ind w:left="3959" w:hanging="180"/>
      </w:pPr>
    </w:lvl>
    <w:lvl w:ilvl="6">
      <w:start w:val="1"/>
      <w:numFmt w:val="decimal"/>
      <w:lvlText w:val="%7."/>
      <w:lvlJc w:val="left"/>
      <w:pPr>
        <w:ind w:left="4679" w:hanging="360"/>
      </w:pPr>
    </w:lvl>
    <w:lvl w:ilvl="7">
      <w:start w:val="1"/>
      <w:numFmt w:val="lowerLetter"/>
      <w:lvlText w:val="%8."/>
      <w:lvlJc w:val="left"/>
      <w:pPr>
        <w:ind w:left="5399" w:hanging="360"/>
      </w:pPr>
    </w:lvl>
    <w:lvl w:ilvl="8">
      <w:start w:val="1"/>
      <w:numFmt w:val="lowerRoman"/>
      <w:lvlText w:val="%9."/>
      <w:lvlJc w:val="right"/>
      <w:pPr>
        <w:ind w:left="6119" w:hanging="180"/>
      </w:pPr>
    </w:lvl>
  </w:abstractNum>
  <w:abstractNum w:abstractNumId="17" w15:restartNumberingAfterBreak="0">
    <w:nsid w:val="6C5E2569"/>
    <w:multiLevelType w:val="hybridMultilevel"/>
    <w:tmpl w:val="EDB4D646"/>
    <w:lvl w:ilvl="0" w:tplc="DFE8845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F490FA2"/>
    <w:multiLevelType w:val="multilevel"/>
    <w:tmpl w:val="F80A48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495340483">
    <w:abstractNumId w:val="2"/>
  </w:num>
  <w:num w:numId="2" w16cid:durableId="2031298082">
    <w:abstractNumId w:val="15"/>
  </w:num>
  <w:num w:numId="3" w16cid:durableId="941061719">
    <w:abstractNumId w:val="9"/>
  </w:num>
  <w:num w:numId="4" w16cid:durableId="1951158883">
    <w:abstractNumId w:val="3"/>
    <w:lvlOverride w:ilvl="0">
      <w:lvl w:ilvl="0">
        <w:start w:val="1"/>
        <w:numFmt w:val="lowerLetter"/>
        <w:lvlText w:val="%1."/>
        <w:lvlJc w:val="left"/>
        <w:pPr>
          <w:tabs>
            <w:tab w:val="num" w:pos="0"/>
          </w:tabs>
          <w:ind w:left="284" w:hanging="284"/>
        </w:pPr>
        <w:rPr>
          <w:rFonts w:ascii="Verdana" w:hAnsi="Verdana" w:hint="default"/>
          <w:sz w:val="18"/>
          <w:szCs w:val="18"/>
        </w:rPr>
      </w:lvl>
    </w:lvlOverride>
  </w:num>
  <w:num w:numId="5" w16cid:durableId="232861722">
    <w:abstractNumId w:val="10"/>
  </w:num>
  <w:num w:numId="6" w16cid:durableId="1357272309">
    <w:abstractNumId w:val="1"/>
  </w:num>
  <w:num w:numId="7" w16cid:durableId="660425304">
    <w:abstractNumId w:val="12"/>
  </w:num>
  <w:num w:numId="8" w16cid:durableId="1280912887">
    <w:abstractNumId w:val="14"/>
  </w:num>
  <w:num w:numId="9" w16cid:durableId="1305311931">
    <w:abstractNumId w:val="19"/>
  </w:num>
  <w:num w:numId="10" w16cid:durableId="19287980">
    <w:abstractNumId w:val="5"/>
  </w:num>
  <w:num w:numId="11" w16cid:durableId="226231077">
    <w:abstractNumId w:val="17"/>
  </w:num>
  <w:num w:numId="12" w16cid:durableId="749928835">
    <w:abstractNumId w:val="8"/>
  </w:num>
  <w:num w:numId="13" w16cid:durableId="2102867148">
    <w:abstractNumId w:val="0"/>
  </w:num>
  <w:num w:numId="14" w16cid:durableId="691035945">
    <w:abstractNumId w:val="7"/>
  </w:num>
  <w:num w:numId="15" w16cid:durableId="1793790559">
    <w:abstractNumId w:val="18"/>
  </w:num>
  <w:num w:numId="16" w16cid:durableId="18355943">
    <w:abstractNumId w:val="16"/>
  </w:num>
  <w:num w:numId="17" w16cid:durableId="258298996">
    <w:abstractNumId w:val="11"/>
  </w:num>
  <w:num w:numId="18" w16cid:durableId="576596041">
    <w:abstractNumId w:val="13"/>
  </w:num>
  <w:num w:numId="19" w16cid:durableId="598560092">
    <w:abstractNumId w:val="6"/>
  </w:num>
  <w:num w:numId="20" w16cid:durableId="22213341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16"/>
    <w:rsid w:val="00011204"/>
    <w:rsid w:val="000260A2"/>
    <w:rsid w:val="00026EDC"/>
    <w:rsid w:val="000332D6"/>
    <w:rsid w:val="0005347D"/>
    <w:rsid w:val="00053B84"/>
    <w:rsid w:val="000543BC"/>
    <w:rsid w:val="0006030E"/>
    <w:rsid w:val="00061E7A"/>
    <w:rsid w:val="000775ED"/>
    <w:rsid w:val="0008679E"/>
    <w:rsid w:val="000A2959"/>
    <w:rsid w:val="000B04B5"/>
    <w:rsid w:val="000B2F0C"/>
    <w:rsid w:val="000C17BA"/>
    <w:rsid w:val="000D301C"/>
    <w:rsid w:val="000F2CA0"/>
    <w:rsid w:val="000F5360"/>
    <w:rsid w:val="000F6153"/>
    <w:rsid w:val="001060E8"/>
    <w:rsid w:val="00112A52"/>
    <w:rsid w:val="001146F9"/>
    <w:rsid w:val="00114C15"/>
    <w:rsid w:val="00122C55"/>
    <w:rsid w:val="001451C1"/>
    <w:rsid w:val="001617FC"/>
    <w:rsid w:val="00176B61"/>
    <w:rsid w:val="00186BB2"/>
    <w:rsid w:val="0018772A"/>
    <w:rsid w:val="001A01C6"/>
    <w:rsid w:val="001B05B5"/>
    <w:rsid w:val="001B6264"/>
    <w:rsid w:val="001C1238"/>
    <w:rsid w:val="00203051"/>
    <w:rsid w:val="00204835"/>
    <w:rsid w:val="00210483"/>
    <w:rsid w:val="002203BF"/>
    <w:rsid w:val="00233F26"/>
    <w:rsid w:val="002445F0"/>
    <w:rsid w:val="00254446"/>
    <w:rsid w:val="0025516C"/>
    <w:rsid w:val="00260D52"/>
    <w:rsid w:val="00263134"/>
    <w:rsid w:val="00285D3B"/>
    <w:rsid w:val="00292BD7"/>
    <w:rsid w:val="00296B4C"/>
    <w:rsid w:val="002A5875"/>
    <w:rsid w:val="002B44B8"/>
    <w:rsid w:val="002D0EBC"/>
    <w:rsid w:val="002D1967"/>
    <w:rsid w:val="002D2868"/>
    <w:rsid w:val="002F0E59"/>
    <w:rsid w:val="002F58E7"/>
    <w:rsid w:val="002F7C91"/>
    <w:rsid w:val="00304CEC"/>
    <w:rsid w:val="003119E1"/>
    <w:rsid w:val="00317FBE"/>
    <w:rsid w:val="0032473F"/>
    <w:rsid w:val="003415DC"/>
    <w:rsid w:val="003511C1"/>
    <w:rsid w:val="0035635E"/>
    <w:rsid w:val="003567C5"/>
    <w:rsid w:val="003846C3"/>
    <w:rsid w:val="0038475F"/>
    <w:rsid w:val="00394569"/>
    <w:rsid w:val="003A0574"/>
    <w:rsid w:val="003A64D0"/>
    <w:rsid w:val="003B418E"/>
    <w:rsid w:val="003D217C"/>
    <w:rsid w:val="003D7B12"/>
    <w:rsid w:val="003F3DD5"/>
    <w:rsid w:val="004006CC"/>
    <w:rsid w:val="004238C6"/>
    <w:rsid w:val="00424437"/>
    <w:rsid w:val="00424C9E"/>
    <w:rsid w:val="00431B39"/>
    <w:rsid w:val="00441E23"/>
    <w:rsid w:val="004563E2"/>
    <w:rsid w:val="00460C34"/>
    <w:rsid w:val="00463D2E"/>
    <w:rsid w:val="004643A0"/>
    <w:rsid w:val="00465C54"/>
    <w:rsid w:val="00473756"/>
    <w:rsid w:val="00477E8E"/>
    <w:rsid w:val="00482B3F"/>
    <w:rsid w:val="0048339C"/>
    <w:rsid w:val="00483CE6"/>
    <w:rsid w:val="004978D2"/>
    <w:rsid w:val="004A41E2"/>
    <w:rsid w:val="004A50E9"/>
    <w:rsid w:val="004B0AF9"/>
    <w:rsid w:val="004C4C44"/>
    <w:rsid w:val="004D61C7"/>
    <w:rsid w:val="004E4AEC"/>
    <w:rsid w:val="004F242E"/>
    <w:rsid w:val="004F414D"/>
    <w:rsid w:val="004F41F6"/>
    <w:rsid w:val="00505899"/>
    <w:rsid w:val="00516533"/>
    <w:rsid w:val="00516FEB"/>
    <w:rsid w:val="00530DC1"/>
    <w:rsid w:val="0053604A"/>
    <w:rsid w:val="00545966"/>
    <w:rsid w:val="005478F2"/>
    <w:rsid w:val="005566AA"/>
    <w:rsid w:val="00572F38"/>
    <w:rsid w:val="00584D31"/>
    <w:rsid w:val="005A5F15"/>
    <w:rsid w:val="005B1158"/>
    <w:rsid w:val="005B2A8A"/>
    <w:rsid w:val="005E17BB"/>
    <w:rsid w:val="005E3773"/>
    <w:rsid w:val="005E662C"/>
    <w:rsid w:val="005F0015"/>
    <w:rsid w:val="005F64B3"/>
    <w:rsid w:val="00613211"/>
    <w:rsid w:val="0063355B"/>
    <w:rsid w:val="006459C3"/>
    <w:rsid w:val="00646D87"/>
    <w:rsid w:val="00655F41"/>
    <w:rsid w:val="006634E4"/>
    <w:rsid w:val="006A3A67"/>
    <w:rsid w:val="006B17A2"/>
    <w:rsid w:val="006C5037"/>
    <w:rsid w:val="006D3FE2"/>
    <w:rsid w:val="006E3198"/>
    <w:rsid w:val="006E4BAA"/>
    <w:rsid w:val="006F5C0D"/>
    <w:rsid w:val="006F7056"/>
    <w:rsid w:val="006F732B"/>
    <w:rsid w:val="00702918"/>
    <w:rsid w:val="00714B41"/>
    <w:rsid w:val="00744BC9"/>
    <w:rsid w:val="007523F6"/>
    <w:rsid w:val="007558F2"/>
    <w:rsid w:val="0076361C"/>
    <w:rsid w:val="00776926"/>
    <w:rsid w:val="00777C8C"/>
    <w:rsid w:val="007829AF"/>
    <w:rsid w:val="007845BC"/>
    <w:rsid w:val="00794ECE"/>
    <w:rsid w:val="007B140E"/>
    <w:rsid w:val="007B1593"/>
    <w:rsid w:val="007D193A"/>
    <w:rsid w:val="007E17DF"/>
    <w:rsid w:val="007F7B39"/>
    <w:rsid w:val="00804BD4"/>
    <w:rsid w:val="00807147"/>
    <w:rsid w:val="00815760"/>
    <w:rsid w:val="00816DE8"/>
    <w:rsid w:val="008211BE"/>
    <w:rsid w:val="00825BBC"/>
    <w:rsid w:val="00827327"/>
    <w:rsid w:val="00827F5F"/>
    <w:rsid w:val="0083277C"/>
    <w:rsid w:val="00850C18"/>
    <w:rsid w:val="0085474E"/>
    <w:rsid w:val="0085546A"/>
    <w:rsid w:val="00857B0A"/>
    <w:rsid w:val="00863A11"/>
    <w:rsid w:val="00867EDE"/>
    <w:rsid w:val="00871742"/>
    <w:rsid w:val="00872215"/>
    <w:rsid w:val="008733DE"/>
    <w:rsid w:val="00890004"/>
    <w:rsid w:val="00897C16"/>
    <w:rsid w:val="008A2C1A"/>
    <w:rsid w:val="008A621C"/>
    <w:rsid w:val="008C4FA8"/>
    <w:rsid w:val="008D2D61"/>
    <w:rsid w:val="008D40E7"/>
    <w:rsid w:val="008D67DA"/>
    <w:rsid w:val="008E5AAA"/>
    <w:rsid w:val="008F6686"/>
    <w:rsid w:val="008F690F"/>
    <w:rsid w:val="009111B1"/>
    <w:rsid w:val="009340F9"/>
    <w:rsid w:val="00934802"/>
    <w:rsid w:val="00934E6A"/>
    <w:rsid w:val="00951E55"/>
    <w:rsid w:val="009632F2"/>
    <w:rsid w:val="00965F12"/>
    <w:rsid w:val="009723BF"/>
    <w:rsid w:val="00974482"/>
    <w:rsid w:val="0098061D"/>
    <w:rsid w:val="00983BF7"/>
    <w:rsid w:val="00986069"/>
    <w:rsid w:val="00986864"/>
    <w:rsid w:val="0099165A"/>
    <w:rsid w:val="009A0CAB"/>
    <w:rsid w:val="009A6418"/>
    <w:rsid w:val="009B4205"/>
    <w:rsid w:val="009C69E6"/>
    <w:rsid w:val="009C77B5"/>
    <w:rsid w:val="009D525E"/>
    <w:rsid w:val="009F4289"/>
    <w:rsid w:val="009F6C09"/>
    <w:rsid w:val="00A06D01"/>
    <w:rsid w:val="00A13127"/>
    <w:rsid w:val="00A31CD7"/>
    <w:rsid w:val="00A363AC"/>
    <w:rsid w:val="00A42F20"/>
    <w:rsid w:val="00A61017"/>
    <w:rsid w:val="00A72D8B"/>
    <w:rsid w:val="00A765C8"/>
    <w:rsid w:val="00A838AD"/>
    <w:rsid w:val="00A86979"/>
    <w:rsid w:val="00A9384B"/>
    <w:rsid w:val="00AA1A28"/>
    <w:rsid w:val="00AB0916"/>
    <w:rsid w:val="00AB114E"/>
    <w:rsid w:val="00AC42EC"/>
    <w:rsid w:val="00AC4CD7"/>
    <w:rsid w:val="00AC5649"/>
    <w:rsid w:val="00AD7074"/>
    <w:rsid w:val="00B12BD9"/>
    <w:rsid w:val="00B1503D"/>
    <w:rsid w:val="00B2060A"/>
    <w:rsid w:val="00B3606F"/>
    <w:rsid w:val="00B4491F"/>
    <w:rsid w:val="00B57EBD"/>
    <w:rsid w:val="00B75121"/>
    <w:rsid w:val="00BB1354"/>
    <w:rsid w:val="00BB3BDF"/>
    <w:rsid w:val="00BC55AC"/>
    <w:rsid w:val="00BD621C"/>
    <w:rsid w:val="00BD74E1"/>
    <w:rsid w:val="00BE707F"/>
    <w:rsid w:val="00BE7CF8"/>
    <w:rsid w:val="00BF3630"/>
    <w:rsid w:val="00C04BA9"/>
    <w:rsid w:val="00C11A9B"/>
    <w:rsid w:val="00C14F2E"/>
    <w:rsid w:val="00C27D46"/>
    <w:rsid w:val="00C30389"/>
    <w:rsid w:val="00C367B4"/>
    <w:rsid w:val="00C42F41"/>
    <w:rsid w:val="00C471CA"/>
    <w:rsid w:val="00C54724"/>
    <w:rsid w:val="00C55959"/>
    <w:rsid w:val="00C647B3"/>
    <w:rsid w:val="00C65614"/>
    <w:rsid w:val="00C66C31"/>
    <w:rsid w:val="00C7713C"/>
    <w:rsid w:val="00C85EAA"/>
    <w:rsid w:val="00C8673F"/>
    <w:rsid w:val="00C874A0"/>
    <w:rsid w:val="00C91A4A"/>
    <w:rsid w:val="00C9648C"/>
    <w:rsid w:val="00CA56D2"/>
    <w:rsid w:val="00CB28B3"/>
    <w:rsid w:val="00CB4AE6"/>
    <w:rsid w:val="00CC0880"/>
    <w:rsid w:val="00CD71B3"/>
    <w:rsid w:val="00CE4205"/>
    <w:rsid w:val="00CF5D3C"/>
    <w:rsid w:val="00CF7502"/>
    <w:rsid w:val="00D00605"/>
    <w:rsid w:val="00D24BBA"/>
    <w:rsid w:val="00D30CAE"/>
    <w:rsid w:val="00D36335"/>
    <w:rsid w:val="00D40425"/>
    <w:rsid w:val="00D418BA"/>
    <w:rsid w:val="00D468D9"/>
    <w:rsid w:val="00D60B80"/>
    <w:rsid w:val="00D760D5"/>
    <w:rsid w:val="00D85FC5"/>
    <w:rsid w:val="00D9383A"/>
    <w:rsid w:val="00D95457"/>
    <w:rsid w:val="00D97B7B"/>
    <w:rsid w:val="00DA12D1"/>
    <w:rsid w:val="00DC44D2"/>
    <w:rsid w:val="00DC7169"/>
    <w:rsid w:val="00DD2F06"/>
    <w:rsid w:val="00E051AD"/>
    <w:rsid w:val="00E21AF6"/>
    <w:rsid w:val="00E25589"/>
    <w:rsid w:val="00E474F9"/>
    <w:rsid w:val="00E55C3C"/>
    <w:rsid w:val="00E5653F"/>
    <w:rsid w:val="00E56887"/>
    <w:rsid w:val="00E57B84"/>
    <w:rsid w:val="00E70B8F"/>
    <w:rsid w:val="00E77EA5"/>
    <w:rsid w:val="00E822DE"/>
    <w:rsid w:val="00E8743F"/>
    <w:rsid w:val="00E91C05"/>
    <w:rsid w:val="00E94CDD"/>
    <w:rsid w:val="00EA2051"/>
    <w:rsid w:val="00EA50DE"/>
    <w:rsid w:val="00EC1E69"/>
    <w:rsid w:val="00ED602E"/>
    <w:rsid w:val="00EF56E9"/>
    <w:rsid w:val="00F215E0"/>
    <w:rsid w:val="00F46EF2"/>
    <w:rsid w:val="00F566BB"/>
    <w:rsid w:val="00F76B42"/>
    <w:rsid w:val="00F9187D"/>
    <w:rsid w:val="00F94ADA"/>
    <w:rsid w:val="00FA604F"/>
    <w:rsid w:val="00FB6645"/>
    <w:rsid w:val="00FD46F7"/>
    <w:rsid w:val="00FF1D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75FE9"/>
  <w14:defaultImageDpi w14:val="32767"/>
  <w15:docId w15:val="{F6A5E712-556B-4507-977E-2082CC107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51E55"/>
    <w:pPr>
      <w:spacing w:line="260" w:lineRule="atLeast"/>
    </w:pPr>
    <w:rPr>
      <w:sz w:val="19"/>
      <w:lang w:val="nl-NL"/>
    </w:rPr>
  </w:style>
  <w:style w:type="paragraph" w:styleId="Kop1">
    <w:name w:val="heading 1"/>
    <w:basedOn w:val="Standaard"/>
    <w:next w:val="Standaard"/>
    <w:link w:val="Kop1Char"/>
    <w:uiPriority w:val="9"/>
    <w:qFormat/>
    <w:rsid w:val="000C17BA"/>
    <w:pPr>
      <w:keepNext/>
      <w:keepLines/>
      <w:spacing w:before="240"/>
      <w:outlineLvl w:val="0"/>
    </w:pPr>
    <w:rPr>
      <w:rFonts w:ascii="Arial" w:eastAsiaTheme="majorEastAsia" w:hAnsi="Arial" w:cstheme="majorBidi"/>
      <w:b/>
      <w:color w:val="CBA052"/>
      <w:sz w:val="28"/>
      <w:szCs w:val="32"/>
    </w:rPr>
  </w:style>
  <w:style w:type="paragraph" w:styleId="Kop2">
    <w:name w:val="heading 2"/>
    <w:basedOn w:val="Standaard"/>
    <w:next w:val="Standaard"/>
    <w:link w:val="Kop2Char"/>
    <w:uiPriority w:val="9"/>
    <w:unhideWhenUsed/>
    <w:qFormat/>
    <w:rsid w:val="006459C3"/>
    <w:pPr>
      <w:keepNext/>
      <w:keepLines/>
      <w:spacing w:before="40"/>
      <w:outlineLvl w:val="1"/>
    </w:pPr>
    <w:rPr>
      <w:rFonts w:eastAsiaTheme="majorEastAsia" w:cstheme="majorBidi"/>
      <w:color w:val="452777"/>
      <w:sz w:val="20"/>
      <w:szCs w:val="26"/>
    </w:rPr>
  </w:style>
  <w:style w:type="paragraph" w:styleId="Kop4">
    <w:name w:val="heading 4"/>
    <w:basedOn w:val="Standaard"/>
    <w:next w:val="Standaard"/>
    <w:link w:val="Kop4Char"/>
    <w:uiPriority w:val="9"/>
    <w:unhideWhenUsed/>
    <w:qFormat/>
    <w:rsid w:val="002A5875"/>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qFormat/>
    <w:rsid w:val="001146F9"/>
    <w:pPr>
      <w:spacing w:before="240" w:after="60" w:line="240" w:lineRule="auto"/>
      <w:outlineLvl w:val="4"/>
    </w:pPr>
    <w:rPr>
      <w:rFonts w:ascii="Times New Roman" w:eastAsia="MS Mincho" w:hAnsi="Times New Roman" w:cs="Times New Roman"/>
      <w:b/>
      <w:bCs/>
      <w:i/>
      <w:i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25589"/>
    <w:pPr>
      <w:tabs>
        <w:tab w:val="center" w:pos="4680"/>
        <w:tab w:val="right" w:pos="9360"/>
      </w:tabs>
    </w:pPr>
  </w:style>
  <w:style w:type="character" w:customStyle="1" w:styleId="KoptekstChar">
    <w:name w:val="Koptekst Char"/>
    <w:basedOn w:val="Standaardalinea-lettertype"/>
    <w:link w:val="Koptekst"/>
    <w:uiPriority w:val="99"/>
    <w:rsid w:val="00E25589"/>
    <w:rPr>
      <w:lang w:val="nl-NL"/>
    </w:rPr>
  </w:style>
  <w:style w:type="paragraph" w:styleId="Voettekst">
    <w:name w:val="footer"/>
    <w:basedOn w:val="Standaard"/>
    <w:link w:val="VoettekstChar"/>
    <w:uiPriority w:val="99"/>
    <w:unhideWhenUsed/>
    <w:rsid w:val="00E25589"/>
    <w:pPr>
      <w:tabs>
        <w:tab w:val="center" w:pos="4680"/>
        <w:tab w:val="right" w:pos="9360"/>
      </w:tabs>
    </w:pPr>
  </w:style>
  <w:style w:type="character" w:customStyle="1" w:styleId="VoettekstChar">
    <w:name w:val="Voettekst Char"/>
    <w:basedOn w:val="Standaardalinea-lettertype"/>
    <w:link w:val="Voettekst"/>
    <w:uiPriority w:val="99"/>
    <w:rsid w:val="00E25589"/>
    <w:rPr>
      <w:lang w:val="nl-NL"/>
    </w:rPr>
  </w:style>
  <w:style w:type="paragraph" w:customStyle="1" w:styleId="1Brieftekst">
    <w:name w:val="1_Brieftekst"/>
    <w:basedOn w:val="Standaard"/>
    <w:qFormat/>
    <w:rsid w:val="00D95457"/>
    <w:pPr>
      <w:tabs>
        <w:tab w:val="left" w:pos="284"/>
        <w:tab w:val="left" w:pos="567"/>
        <w:tab w:val="left" w:pos="5500"/>
        <w:tab w:val="right" w:pos="6634"/>
      </w:tabs>
    </w:pPr>
  </w:style>
  <w:style w:type="paragraph" w:customStyle="1" w:styleId="9Contactgegevens">
    <w:name w:val="9_Contactgegevens"/>
    <w:basedOn w:val="Standaard"/>
    <w:qFormat/>
    <w:rsid w:val="006459C3"/>
    <w:pPr>
      <w:spacing w:line="220" w:lineRule="exact"/>
    </w:pPr>
    <w:rPr>
      <w:color w:val="45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customStyle="1" w:styleId="Kop1Char">
    <w:name w:val="Kop 1 Char"/>
    <w:basedOn w:val="Standaardalinea-lettertype"/>
    <w:link w:val="Kop1"/>
    <w:uiPriority w:val="9"/>
    <w:rsid w:val="000C17BA"/>
    <w:rPr>
      <w:rFonts w:ascii="Arial" w:eastAsiaTheme="majorEastAsia" w:hAnsi="Arial" w:cstheme="majorBidi"/>
      <w:b/>
      <w:color w:val="CBA052"/>
      <w:sz w:val="28"/>
      <w:szCs w:val="32"/>
      <w:lang w:val="nl-NL"/>
    </w:rPr>
  </w:style>
  <w:style w:type="character" w:customStyle="1" w:styleId="Kop2Char">
    <w:name w:val="Kop 2 Char"/>
    <w:basedOn w:val="Standaardalinea-lettertype"/>
    <w:link w:val="Kop2"/>
    <w:uiPriority w:val="9"/>
    <w:rsid w:val="006459C3"/>
    <w:rPr>
      <w:rFonts w:eastAsiaTheme="majorEastAsia" w:cstheme="majorBidi"/>
      <w:color w:val="452777"/>
      <w:sz w:val="20"/>
      <w:szCs w:val="26"/>
      <w:lang w:val="nl-NL"/>
    </w:rPr>
  </w:style>
  <w:style w:type="character" w:styleId="Hyperlink">
    <w:name w:val="Hyperlink"/>
    <w:basedOn w:val="Standaardalinea-lettertype"/>
    <w:uiPriority w:val="99"/>
    <w:unhideWhenUsed/>
    <w:rsid w:val="00D418BA"/>
    <w:rPr>
      <w:color w:val="0563C1" w:themeColor="hyperlink"/>
      <w:u w:val="single"/>
    </w:rPr>
  </w:style>
  <w:style w:type="paragraph" w:styleId="Lijstalinea">
    <w:name w:val="List Paragraph"/>
    <w:basedOn w:val="Standaard"/>
    <w:uiPriority w:val="34"/>
    <w:qFormat/>
    <w:rsid w:val="00777C8C"/>
    <w:pPr>
      <w:ind w:left="720"/>
      <w:contextualSpacing/>
    </w:pPr>
  </w:style>
  <w:style w:type="numbering" w:customStyle="1" w:styleId="OpmaakprofielOpmaakprofielOpmaakprofielGenummerdLinks1cmVerkeerd-o">
    <w:name w:val="Opmaakprofiel Opmaakprofiel Opmaakprofiel Genummerd Links:  1 cm Verkeerd-o..."/>
    <w:basedOn w:val="Geenlijst"/>
    <w:rsid w:val="001146F9"/>
    <w:pPr>
      <w:numPr>
        <w:numId w:val="3"/>
      </w:numPr>
    </w:pPr>
  </w:style>
  <w:style w:type="character" w:customStyle="1" w:styleId="Kop5Char">
    <w:name w:val="Kop 5 Char"/>
    <w:basedOn w:val="Standaardalinea-lettertype"/>
    <w:link w:val="Kop5"/>
    <w:rsid w:val="001146F9"/>
    <w:rPr>
      <w:rFonts w:ascii="Times New Roman" w:eastAsia="MS Mincho" w:hAnsi="Times New Roman" w:cs="Times New Roman"/>
      <w:b/>
      <w:bCs/>
      <w:i/>
      <w:iCs/>
      <w:sz w:val="26"/>
      <w:szCs w:val="26"/>
      <w:lang w:val="nl-NL"/>
    </w:rPr>
  </w:style>
  <w:style w:type="paragraph" w:styleId="Geenafstand">
    <w:name w:val="No Spacing"/>
    <w:uiPriority w:val="1"/>
    <w:qFormat/>
    <w:rsid w:val="00F46EF2"/>
    <w:pPr>
      <w:shd w:val="clear" w:color="auto" w:fill="FFFFFF"/>
      <w:ind w:right="1319"/>
    </w:pPr>
    <w:rPr>
      <w:rFonts w:ascii="Source Sans Pro Light" w:eastAsiaTheme="minorEastAsia" w:hAnsi="Source Sans Pro Light" w:cs="Times New Roman"/>
      <w:sz w:val="20"/>
      <w:szCs w:val="20"/>
      <w:lang w:val="nl-NL"/>
    </w:rPr>
  </w:style>
  <w:style w:type="paragraph" w:styleId="Plattetekst">
    <w:name w:val="Body Text"/>
    <w:basedOn w:val="Standaard"/>
    <w:link w:val="PlattetekstChar"/>
    <w:rsid w:val="00C54724"/>
    <w:pPr>
      <w:spacing w:after="120" w:line="240" w:lineRule="auto"/>
    </w:pPr>
    <w:rPr>
      <w:rFonts w:eastAsiaTheme="minorEastAsia" w:cs="Arial"/>
      <w:color w:val="5A5A5A" w:themeColor="text1" w:themeTint="A5"/>
      <w:sz w:val="22"/>
      <w:szCs w:val="20"/>
    </w:rPr>
  </w:style>
  <w:style w:type="character" w:customStyle="1" w:styleId="PlattetekstChar">
    <w:name w:val="Platte tekst Char"/>
    <w:basedOn w:val="Standaardalinea-lettertype"/>
    <w:link w:val="Plattetekst"/>
    <w:rsid w:val="00C54724"/>
    <w:rPr>
      <w:rFonts w:eastAsiaTheme="minorEastAsia" w:cs="Arial"/>
      <w:color w:val="5A5A5A" w:themeColor="text1" w:themeTint="A5"/>
      <w:sz w:val="22"/>
      <w:szCs w:val="20"/>
      <w:lang w:val="nl-NL"/>
    </w:rPr>
  </w:style>
  <w:style w:type="paragraph" w:styleId="Plattetekst2">
    <w:name w:val="Body Text 2"/>
    <w:basedOn w:val="Standaard"/>
    <w:link w:val="Plattetekst2Char"/>
    <w:rsid w:val="00C54724"/>
    <w:pPr>
      <w:spacing w:line="240" w:lineRule="auto"/>
      <w:jc w:val="center"/>
    </w:pPr>
    <w:rPr>
      <w:rFonts w:ascii="Univers" w:eastAsiaTheme="minorEastAsia" w:hAnsi="Univers"/>
      <w:color w:val="5A5A5A" w:themeColor="text1" w:themeTint="A5"/>
      <w:sz w:val="21"/>
      <w:szCs w:val="20"/>
    </w:rPr>
  </w:style>
  <w:style w:type="character" w:customStyle="1" w:styleId="Plattetekst2Char">
    <w:name w:val="Platte tekst 2 Char"/>
    <w:basedOn w:val="Standaardalinea-lettertype"/>
    <w:link w:val="Plattetekst2"/>
    <w:rsid w:val="00C54724"/>
    <w:rPr>
      <w:rFonts w:ascii="Univers" w:eastAsiaTheme="minorEastAsia" w:hAnsi="Univers"/>
      <w:color w:val="5A5A5A" w:themeColor="text1" w:themeTint="A5"/>
      <w:sz w:val="21"/>
      <w:szCs w:val="20"/>
      <w:lang w:val="nl-NL"/>
    </w:rPr>
  </w:style>
  <w:style w:type="character" w:styleId="Verwijzingopmerking">
    <w:name w:val="annotation reference"/>
    <w:basedOn w:val="Standaardalinea-lettertype"/>
    <w:uiPriority w:val="99"/>
    <w:semiHidden/>
    <w:unhideWhenUsed/>
    <w:rsid w:val="006D3FE2"/>
    <w:rPr>
      <w:sz w:val="16"/>
      <w:szCs w:val="16"/>
    </w:rPr>
  </w:style>
  <w:style w:type="paragraph" w:styleId="Tekstopmerking">
    <w:name w:val="annotation text"/>
    <w:basedOn w:val="Standaard"/>
    <w:link w:val="TekstopmerkingChar"/>
    <w:uiPriority w:val="99"/>
    <w:unhideWhenUsed/>
    <w:rsid w:val="006D3FE2"/>
    <w:pPr>
      <w:spacing w:line="240" w:lineRule="auto"/>
    </w:pPr>
    <w:rPr>
      <w:sz w:val="20"/>
      <w:szCs w:val="20"/>
    </w:rPr>
  </w:style>
  <w:style w:type="character" w:customStyle="1" w:styleId="TekstopmerkingChar">
    <w:name w:val="Tekst opmerking Char"/>
    <w:basedOn w:val="Standaardalinea-lettertype"/>
    <w:link w:val="Tekstopmerking"/>
    <w:uiPriority w:val="99"/>
    <w:rsid w:val="006D3FE2"/>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6D3FE2"/>
    <w:rPr>
      <w:b/>
      <w:bCs/>
    </w:rPr>
  </w:style>
  <w:style w:type="character" w:customStyle="1" w:styleId="OnderwerpvanopmerkingChar">
    <w:name w:val="Onderwerp van opmerking Char"/>
    <w:basedOn w:val="TekstopmerkingChar"/>
    <w:link w:val="Onderwerpvanopmerking"/>
    <w:uiPriority w:val="99"/>
    <w:semiHidden/>
    <w:rsid w:val="006D3FE2"/>
    <w:rPr>
      <w:b/>
      <w:bCs/>
      <w:sz w:val="20"/>
      <w:szCs w:val="20"/>
      <w:lang w:val="nl-NL"/>
    </w:rPr>
  </w:style>
  <w:style w:type="paragraph" w:styleId="Ballontekst">
    <w:name w:val="Balloon Text"/>
    <w:basedOn w:val="Standaard"/>
    <w:link w:val="BallontekstChar"/>
    <w:uiPriority w:val="99"/>
    <w:semiHidden/>
    <w:unhideWhenUsed/>
    <w:rsid w:val="006D3FE2"/>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D3FE2"/>
    <w:rPr>
      <w:rFonts w:ascii="Segoe UI" w:hAnsi="Segoe UI" w:cs="Segoe UI"/>
      <w:sz w:val="18"/>
      <w:szCs w:val="18"/>
      <w:lang w:val="nl-NL"/>
    </w:rPr>
  </w:style>
  <w:style w:type="character" w:customStyle="1" w:styleId="Kop4Char">
    <w:name w:val="Kop 4 Char"/>
    <w:basedOn w:val="Standaardalinea-lettertype"/>
    <w:link w:val="Kop4"/>
    <w:uiPriority w:val="9"/>
    <w:rsid w:val="002A5875"/>
    <w:rPr>
      <w:rFonts w:asciiTheme="majorHAnsi" w:eastAsiaTheme="majorEastAsia" w:hAnsiTheme="majorHAnsi" w:cstheme="majorBidi"/>
      <w:i/>
      <w:iCs/>
      <w:color w:val="2E74B5" w:themeColor="accent1" w:themeShade="BF"/>
      <w:sz w:val="19"/>
      <w:lang w:val="nl-NL"/>
    </w:rPr>
  </w:style>
  <w:style w:type="table" w:customStyle="1" w:styleId="TenderPeople3">
    <w:name w:val="Tender People3"/>
    <w:basedOn w:val="Standaardtabel"/>
    <w:uiPriority w:val="99"/>
    <w:rsid w:val="00EF56E9"/>
    <w:rPr>
      <w:rFonts w:ascii="Times New Roman" w:eastAsia="Times New Roman" w:hAnsi="Times New Roman" w:cs="Times New Roman"/>
      <w:sz w:val="20"/>
      <w:szCs w:val="20"/>
      <w:lang w:val="nl-NL"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character" w:styleId="Tekstvantijdelijkeaanduiding">
    <w:name w:val="Placeholder Text"/>
    <w:basedOn w:val="Standaardalinea-lettertype"/>
    <w:uiPriority w:val="99"/>
    <w:semiHidden/>
    <w:rsid w:val="004E4AE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5192189">
      <w:bodyDiv w:val="1"/>
      <w:marLeft w:val="0"/>
      <w:marRight w:val="0"/>
      <w:marTop w:val="0"/>
      <w:marBottom w:val="0"/>
      <w:divBdr>
        <w:top w:val="none" w:sz="0" w:space="0" w:color="auto"/>
        <w:left w:val="none" w:sz="0" w:space="0" w:color="auto"/>
        <w:bottom w:val="none" w:sz="0" w:space="0" w:color="auto"/>
        <w:right w:val="none" w:sz="0" w:space="0" w:color="auto"/>
      </w:divBdr>
    </w:div>
    <w:div w:id="1901481275">
      <w:bodyDiv w:val="1"/>
      <w:marLeft w:val="0"/>
      <w:marRight w:val="0"/>
      <w:marTop w:val="0"/>
      <w:marBottom w:val="0"/>
      <w:divBdr>
        <w:top w:val="none" w:sz="0" w:space="0" w:color="auto"/>
        <w:left w:val="none" w:sz="0" w:space="0" w:color="auto"/>
        <w:bottom w:val="none" w:sz="0" w:space="0" w:color="auto"/>
        <w:right w:val="none" w:sz="0" w:space="0" w:color="auto"/>
      </w:divBdr>
      <w:divsChild>
        <w:div w:id="1782727080">
          <w:marLeft w:val="0"/>
          <w:marRight w:val="0"/>
          <w:marTop w:val="0"/>
          <w:marBottom w:val="0"/>
          <w:divBdr>
            <w:top w:val="none" w:sz="0" w:space="0" w:color="auto"/>
            <w:left w:val="none" w:sz="0" w:space="0" w:color="auto"/>
            <w:bottom w:val="none" w:sz="0" w:space="0" w:color="auto"/>
            <w:right w:val="none" w:sz="0" w:space="0" w:color="auto"/>
          </w:divBdr>
          <w:divsChild>
            <w:div w:id="1380714129">
              <w:marLeft w:val="0"/>
              <w:marRight w:val="0"/>
              <w:marTop w:val="0"/>
              <w:marBottom w:val="0"/>
              <w:divBdr>
                <w:top w:val="none" w:sz="0" w:space="0" w:color="auto"/>
                <w:left w:val="none" w:sz="0" w:space="0" w:color="auto"/>
                <w:bottom w:val="none" w:sz="0" w:space="0" w:color="auto"/>
                <w:right w:val="none" w:sz="0" w:space="0" w:color="auto"/>
              </w:divBdr>
              <w:divsChild>
                <w:div w:id="1068647324">
                  <w:marLeft w:val="0"/>
                  <w:marRight w:val="0"/>
                  <w:marTop w:val="0"/>
                  <w:marBottom w:val="0"/>
                  <w:divBdr>
                    <w:top w:val="none" w:sz="0" w:space="0" w:color="auto"/>
                    <w:left w:val="none" w:sz="0" w:space="0" w:color="auto"/>
                    <w:bottom w:val="none" w:sz="0" w:space="0" w:color="auto"/>
                    <w:right w:val="none" w:sz="0" w:space="0" w:color="auto"/>
                  </w:divBdr>
                  <w:divsChild>
                    <w:div w:id="1083457368">
                      <w:marLeft w:val="0"/>
                      <w:marRight w:val="0"/>
                      <w:marTop w:val="0"/>
                      <w:marBottom w:val="0"/>
                      <w:divBdr>
                        <w:top w:val="none" w:sz="0" w:space="0" w:color="auto"/>
                        <w:left w:val="none" w:sz="0" w:space="0" w:color="auto"/>
                        <w:bottom w:val="none" w:sz="0" w:space="0" w:color="auto"/>
                        <w:right w:val="none" w:sz="0" w:space="0" w:color="auto"/>
                      </w:divBdr>
                      <w:divsChild>
                        <w:div w:id="1344161592">
                          <w:marLeft w:val="0"/>
                          <w:marRight w:val="0"/>
                          <w:marTop w:val="0"/>
                          <w:marBottom w:val="0"/>
                          <w:divBdr>
                            <w:top w:val="none" w:sz="0" w:space="0" w:color="auto"/>
                            <w:left w:val="none" w:sz="0" w:space="0" w:color="auto"/>
                            <w:bottom w:val="none" w:sz="0" w:space="0" w:color="auto"/>
                            <w:right w:val="none" w:sz="0" w:space="0" w:color="auto"/>
                          </w:divBdr>
                          <w:divsChild>
                            <w:div w:id="960308806">
                              <w:marLeft w:val="0"/>
                              <w:marRight w:val="0"/>
                              <w:marTop w:val="0"/>
                              <w:marBottom w:val="0"/>
                              <w:divBdr>
                                <w:top w:val="none" w:sz="0" w:space="0" w:color="auto"/>
                                <w:left w:val="none" w:sz="0" w:space="0" w:color="auto"/>
                                <w:bottom w:val="none" w:sz="0" w:space="0" w:color="auto"/>
                                <w:right w:val="none" w:sz="0" w:space="0" w:color="auto"/>
                              </w:divBdr>
                              <w:divsChild>
                                <w:div w:id="801775336">
                                  <w:marLeft w:val="0"/>
                                  <w:marRight w:val="0"/>
                                  <w:marTop w:val="0"/>
                                  <w:marBottom w:val="0"/>
                                  <w:divBdr>
                                    <w:top w:val="none" w:sz="0" w:space="0" w:color="auto"/>
                                    <w:left w:val="none" w:sz="0" w:space="0" w:color="auto"/>
                                    <w:bottom w:val="none" w:sz="0" w:space="0" w:color="auto"/>
                                    <w:right w:val="none" w:sz="0" w:space="0" w:color="auto"/>
                                  </w:divBdr>
                                  <w:divsChild>
                                    <w:div w:id="594090387">
                                      <w:marLeft w:val="0"/>
                                      <w:marRight w:val="0"/>
                                      <w:marTop w:val="0"/>
                                      <w:marBottom w:val="0"/>
                                      <w:divBdr>
                                        <w:top w:val="none" w:sz="0" w:space="0" w:color="auto"/>
                                        <w:left w:val="none" w:sz="0" w:space="0" w:color="auto"/>
                                        <w:bottom w:val="none" w:sz="0" w:space="0" w:color="auto"/>
                                        <w:right w:val="none" w:sz="0" w:space="0" w:color="auto"/>
                                      </w:divBdr>
                                      <w:divsChild>
                                        <w:div w:id="182982658">
                                          <w:marLeft w:val="0"/>
                                          <w:marRight w:val="0"/>
                                          <w:marTop w:val="0"/>
                                          <w:marBottom w:val="0"/>
                                          <w:divBdr>
                                            <w:top w:val="none" w:sz="0" w:space="0" w:color="auto"/>
                                            <w:left w:val="none" w:sz="0" w:space="0" w:color="auto"/>
                                            <w:bottom w:val="none" w:sz="0" w:space="0" w:color="auto"/>
                                            <w:right w:val="none" w:sz="0" w:space="0" w:color="auto"/>
                                          </w:divBdr>
                                          <w:divsChild>
                                            <w:div w:id="385031390">
                                              <w:marLeft w:val="0"/>
                                              <w:marRight w:val="0"/>
                                              <w:marTop w:val="0"/>
                                              <w:marBottom w:val="0"/>
                                              <w:divBdr>
                                                <w:top w:val="none" w:sz="0" w:space="0" w:color="auto"/>
                                                <w:left w:val="none" w:sz="0" w:space="0" w:color="auto"/>
                                                <w:bottom w:val="none" w:sz="0" w:space="0" w:color="auto"/>
                                                <w:right w:val="none" w:sz="0" w:space="0" w:color="auto"/>
                                              </w:divBdr>
                                              <w:divsChild>
                                                <w:div w:id="650333433">
                                                  <w:marLeft w:val="0"/>
                                                  <w:marRight w:val="0"/>
                                                  <w:marTop w:val="0"/>
                                                  <w:marBottom w:val="0"/>
                                                  <w:divBdr>
                                                    <w:top w:val="single" w:sz="12" w:space="2" w:color="FFFFCC"/>
                                                    <w:left w:val="single" w:sz="12" w:space="2" w:color="FFFFCC"/>
                                                    <w:bottom w:val="single" w:sz="12" w:space="2" w:color="FFFFCC"/>
                                                    <w:right w:val="single" w:sz="12" w:space="0" w:color="FFFFCC"/>
                                                  </w:divBdr>
                                                  <w:divsChild>
                                                    <w:div w:id="1691368843">
                                                      <w:marLeft w:val="0"/>
                                                      <w:marRight w:val="0"/>
                                                      <w:marTop w:val="0"/>
                                                      <w:marBottom w:val="0"/>
                                                      <w:divBdr>
                                                        <w:top w:val="none" w:sz="0" w:space="0" w:color="auto"/>
                                                        <w:left w:val="none" w:sz="0" w:space="0" w:color="auto"/>
                                                        <w:bottom w:val="none" w:sz="0" w:space="0" w:color="auto"/>
                                                        <w:right w:val="none" w:sz="0" w:space="0" w:color="auto"/>
                                                      </w:divBdr>
                                                      <w:divsChild>
                                                        <w:div w:id="2115202712">
                                                          <w:marLeft w:val="0"/>
                                                          <w:marRight w:val="0"/>
                                                          <w:marTop w:val="0"/>
                                                          <w:marBottom w:val="0"/>
                                                          <w:divBdr>
                                                            <w:top w:val="none" w:sz="0" w:space="0" w:color="auto"/>
                                                            <w:left w:val="none" w:sz="0" w:space="0" w:color="auto"/>
                                                            <w:bottom w:val="none" w:sz="0" w:space="0" w:color="auto"/>
                                                            <w:right w:val="none" w:sz="0" w:space="0" w:color="auto"/>
                                                          </w:divBdr>
                                                          <w:divsChild>
                                                            <w:div w:id="924920161">
                                                              <w:marLeft w:val="0"/>
                                                              <w:marRight w:val="0"/>
                                                              <w:marTop w:val="0"/>
                                                              <w:marBottom w:val="0"/>
                                                              <w:divBdr>
                                                                <w:top w:val="none" w:sz="0" w:space="0" w:color="auto"/>
                                                                <w:left w:val="none" w:sz="0" w:space="0" w:color="auto"/>
                                                                <w:bottom w:val="none" w:sz="0" w:space="0" w:color="auto"/>
                                                                <w:right w:val="none" w:sz="0" w:space="0" w:color="auto"/>
                                                              </w:divBdr>
                                                              <w:divsChild>
                                                                <w:div w:id="1850485194">
                                                                  <w:marLeft w:val="0"/>
                                                                  <w:marRight w:val="0"/>
                                                                  <w:marTop w:val="0"/>
                                                                  <w:marBottom w:val="0"/>
                                                                  <w:divBdr>
                                                                    <w:top w:val="none" w:sz="0" w:space="0" w:color="auto"/>
                                                                    <w:left w:val="none" w:sz="0" w:space="0" w:color="auto"/>
                                                                    <w:bottom w:val="none" w:sz="0" w:space="0" w:color="auto"/>
                                                                    <w:right w:val="none" w:sz="0" w:space="0" w:color="auto"/>
                                                                  </w:divBdr>
                                                                  <w:divsChild>
                                                                    <w:div w:id="201871875">
                                                                      <w:marLeft w:val="0"/>
                                                                      <w:marRight w:val="0"/>
                                                                      <w:marTop w:val="0"/>
                                                                      <w:marBottom w:val="0"/>
                                                                      <w:divBdr>
                                                                        <w:top w:val="none" w:sz="0" w:space="0" w:color="auto"/>
                                                                        <w:left w:val="none" w:sz="0" w:space="0" w:color="auto"/>
                                                                        <w:bottom w:val="none" w:sz="0" w:space="0" w:color="auto"/>
                                                                        <w:right w:val="none" w:sz="0" w:space="0" w:color="auto"/>
                                                                      </w:divBdr>
                                                                      <w:divsChild>
                                                                        <w:div w:id="732119148">
                                                                          <w:marLeft w:val="0"/>
                                                                          <w:marRight w:val="0"/>
                                                                          <w:marTop w:val="0"/>
                                                                          <w:marBottom w:val="0"/>
                                                                          <w:divBdr>
                                                                            <w:top w:val="none" w:sz="0" w:space="0" w:color="auto"/>
                                                                            <w:left w:val="none" w:sz="0" w:space="0" w:color="auto"/>
                                                                            <w:bottom w:val="none" w:sz="0" w:space="0" w:color="auto"/>
                                                                            <w:right w:val="none" w:sz="0" w:space="0" w:color="auto"/>
                                                                          </w:divBdr>
                                                                          <w:divsChild>
                                                                            <w:div w:id="1591157436">
                                                                              <w:marLeft w:val="0"/>
                                                                              <w:marRight w:val="0"/>
                                                                              <w:marTop w:val="0"/>
                                                                              <w:marBottom w:val="0"/>
                                                                              <w:divBdr>
                                                                                <w:top w:val="none" w:sz="0" w:space="0" w:color="auto"/>
                                                                                <w:left w:val="none" w:sz="0" w:space="0" w:color="auto"/>
                                                                                <w:bottom w:val="none" w:sz="0" w:space="0" w:color="auto"/>
                                                                                <w:right w:val="none" w:sz="0" w:space="0" w:color="auto"/>
                                                                              </w:divBdr>
                                                                              <w:divsChild>
                                                                                <w:div w:id="1565486393">
                                                                                  <w:marLeft w:val="0"/>
                                                                                  <w:marRight w:val="0"/>
                                                                                  <w:marTop w:val="0"/>
                                                                                  <w:marBottom w:val="0"/>
                                                                                  <w:divBdr>
                                                                                    <w:top w:val="none" w:sz="0" w:space="0" w:color="auto"/>
                                                                                    <w:left w:val="none" w:sz="0" w:space="0" w:color="auto"/>
                                                                                    <w:bottom w:val="none" w:sz="0" w:space="0" w:color="auto"/>
                                                                                    <w:right w:val="none" w:sz="0" w:space="0" w:color="auto"/>
                                                                                  </w:divBdr>
                                                                                  <w:divsChild>
                                                                                    <w:div w:id="1693922907">
                                                                                      <w:marLeft w:val="0"/>
                                                                                      <w:marRight w:val="0"/>
                                                                                      <w:marTop w:val="0"/>
                                                                                      <w:marBottom w:val="0"/>
                                                                                      <w:divBdr>
                                                                                        <w:top w:val="none" w:sz="0" w:space="0" w:color="auto"/>
                                                                                        <w:left w:val="none" w:sz="0" w:space="0" w:color="auto"/>
                                                                                        <w:bottom w:val="none" w:sz="0" w:space="0" w:color="auto"/>
                                                                                        <w:right w:val="none" w:sz="0" w:space="0" w:color="auto"/>
                                                                                      </w:divBdr>
                                                                                      <w:divsChild>
                                                                                        <w:div w:id="271715678">
                                                                                          <w:marLeft w:val="0"/>
                                                                                          <w:marRight w:val="0"/>
                                                                                          <w:marTop w:val="0"/>
                                                                                          <w:marBottom w:val="0"/>
                                                                                          <w:divBdr>
                                                                                            <w:top w:val="none" w:sz="0" w:space="0" w:color="auto"/>
                                                                                            <w:left w:val="none" w:sz="0" w:space="0" w:color="auto"/>
                                                                                            <w:bottom w:val="none" w:sz="0" w:space="0" w:color="auto"/>
                                                                                            <w:right w:val="none" w:sz="0" w:space="0" w:color="auto"/>
                                                                                          </w:divBdr>
                                                                                          <w:divsChild>
                                                                                            <w:div w:id="1175463609">
                                                                                              <w:marLeft w:val="0"/>
                                                                                              <w:marRight w:val="120"/>
                                                                                              <w:marTop w:val="0"/>
                                                                                              <w:marBottom w:val="150"/>
                                                                                              <w:divBdr>
                                                                                                <w:top w:val="single" w:sz="2" w:space="0" w:color="EFEFEF"/>
                                                                                                <w:left w:val="single" w:sz="6" w:space="0" w:color="EFEFEF"/>
                                                                                                <w:bottom w:val="single" w:sz="6" w:space="0" w:color="E2E2E2"/>
                                                                                                <w:right w:val="single" w:sz="6" w:space="0" w:color="EFEFEF"/>
                                                                                              </w:divBdr>
                                                                                              <w:divsChild>
                                                                                                <w:div w:id="1001465443">
                                                                                                  <w:marLeft w:val="0"/>
                                                                                                  <w:marRight w:val="0"/>
                                                                                                  <w:marTop w:val="0"/>
                                                                                                  <w:marBottom w:val="0"/>
                                                                                                  <w:divBdr>
                                                                                                    <w:top w:val="none" w:sz="0" w:space="0" w:color="auto"/>
                                                                                                    <w:left w:val="none" w:sz="0" w:space="0" w:color="auto"/>
                                                                                                    <w:bottom w:val="none" w:sz="0" w:space="0" w:color="auto"/>
                                                                                                    <w:right w:val="none" w:sz="0" w:space="0" w:color="auto"/>
                                                                                                  </w:divBdr>
                                                                                                  <w:divsChild>
                                                                                                    <w:div w:id="262960902">
                                                                                                      <w:marLeft w:val="0"/>
                                                                                                      <w:marRight w:val="0"/>
                                                                                                      <w:marTop w:val="0"/>
                                                                                                      <w:marBottom w:val="0"/>
                                                                                                      <w:divBdr>
                                                                                                        <w:top w:val="none" w:sz="0" w:space="0" w:color="auto"/>
                                                                                                        <w:left w:val="none" w:sz="0" w:space="0" w:color="auto"/>
                                                                                                        <w:bottom w:val="none" w:sz="0" w:space="0" w:color="auto"/>
                                                                                                        <w:right w:val="none" w:sz="0" w:space="0" w:color="auto"/>
                                                                                                      </w:divBdr>
                                                                                                      <w:divsChild>
                                                                                                        <w:div w:id="1222867463">
                                                                                                          <w:marLeft w:val="0"/>
                                                                                                          <w:marRight w:val="0"/>
                                                                                                          <w:marTop w:val="0"/>
                                                                                                          <w:marBottom w:val="0"/>
                                                                                                          <w:divBdr>
                                                                                                            <w:top w:val="none" w:sz="0" w:space="0" w:color="auto"/>
                                                                                                            <w:left w:val="none" w:sz="0" w:space="0" w:color="auto"/>
                                                                                                            <w:bottom w:val="none" w:sz="0" w:space="0" w:color="auto"/>
                                                                                                            <w:right w:val="none" w:sz="0" w:space="0" w:color="auto"/>
                                                                                                          </w:divBdr>
                                                                                                          <w:divsChild>
                                                                                                            <w:div w:id="2071726983">
                                                                                                              <w:marLeft w:val="0"/>
                                                                                                              <w:marRight w:val="0"/>
                                                                                                              <w:marTop w:val="0"/>
                                                                                                              <w:marBottom w:val="0"/>
                                                                                                              <w:divBdr>
                                                                                                                <w:top w:val="none" w:sz="0" w:space="0" w:color="auto"/>
                                                                                                                <w:left w:val="none" w:sz="0" w:space="0" w:color="auto"/>
                                                                                                                <w:bottom w:val="none" w:sz="0" w:space="0" w:color="auto"/>
                                                                                                                <w:right w:val="none" w:sz="0" w:space="0" w:color="auto"/>
                                                                                                              </w:divBdr>
                                                                                                              <w:divsChild>
                                                                                                                <w:div w:id="2144618791">
                                                                                                                  <w:marLeft w:val="0"/>
                                                                                                                  <w:marRight w:val="0"/>
                                                                                                                  <w:marTop w:val="0"/>
                                                                                                                  <w:marBottom w:val="0"/>
                                                                                                                  <w:divBdr>
                                                                                                                    <w:top w:val="single" w:sz="2" w:space="4" w:color="D8D8D8"/>
                                                                                                                    <w:left w:val="single" w:sz="2" w:space="0" w:color="D8D8D8"/>
                                                                                                                    <w:bottom w:val="single" w:sz="2" w:space="4" w:color="D8D8D8"/>
                                                                                                                    <w:right w:val="single" w:sz="2" w:space="0" w:color="D8D8D8"/>
                                                                                                                  </w:divBdr>
                                                                                                                  <w:divsChild>
                                                                                                                    <w:div w:id="137919600">
                                                                                                                      <w:marLeft w:val="225"/>
                                                                                                                      <w:marRight w:val="225"/>
                                                                                                                      <w:marTop w:val="75"/>
                                                                                                                      <w:marBottom w:val="75"/>
                                                                                                                      <w:divBdr>
                                                                                                                        <w:top w:val="none" w:sz="0" w:space="0" w:color="auto"/>
                                                                                                                        <w:left w:val="none" w:sz="0" w:space="0" w:color="auto"/>
                                                                                                                        <w:bottom w:val="none" w:sz="0" w:space="0" w:color="auto"/>
                                                                                                                        <w:right w:val="none" w:sz="0" w:space="0" w:color="auto"/>
                                                                                                                      </w:divBdr>
                                                                                                                      <w:divsChild>
                                                                                                                        <w:div w:id="1587034510">
                                                                                                                          <w:marLeft w:val="0"/>
                                                                                                                          <w:marRight w:val="0"/>
                                                                                                                          <w:marTop w:val="0"/>
                                                                                                                          <w:marBottom w:val="0"/>
                                                                                                                          <w:divBdr>
                                                                                                                            <w:top w:val="single" w:sz="6" w:space="0" w:color="auto"/>
                                                                                                                            <w:left w:val="single" w:sz="6" w:space="0" w:color="auto"/>
                                                                                                                            <w:bottom w:val="single" w:sz="6" w:space="0" w:color="auto"/>
                                                                                                                            <w:right w:val="single" w:sz="6" w:space="0" w:color="auto"/>
                                                                                                                          </w:divBdr>
                                                                                                                          <w:divsChild>
                                                                                                                            <w:div w:id="1702508023">
                                                                                                                              <w:marLeft w:val="0"/>
                                                                                                                              <w:marRight w:val="0"/>
                                                                                                                              <w:marTop w:val="0"/>
                                                                                                                              <w:marBottom w:val="0"/>
                                                                                                                              <w:divBdr>
                                                                                                                                <w:top w:val="none" w:sz="0" w:space="0" w:color="auto"/>
                                                                                                                                <w:left w:val="none" w:sz="0" w:space="0" w:color="auto"/>
                                                                                                                                <w:bottom w:val="none" w:sz="0" w:space="0" w:color="auto"/>
                                                                                                                                <w:right w:val="none" w:sz="0" w:space="0" w:color="auto"/>
                                                                                                                              </w:divBdr>
                                                                                                                              <w:divsChild>
                                                                                                                                <w:div w:id="67307119">
                                                                                                                                  <w:marLeft w:val="0"/>
                                                                                                                                  <w:marRight w:val="0"/>
                                                                                                                                  <w:marTop w:val="0"/>
                                                                                                                                  <w:marBottom w:val="0"/>
                                                                                                                                  <w:divBdr>
                                                                                                                                    <w:top w:val="none" w:sz="0" w:space="0" w:color="auto"/>
                                                                                                                                    <w:left w:val="none" w:sz="0" w:space="0" w:color="auto"/>
                                                                                                                                    <w:bottom w:val="none" w:sz="0" w:space="0" w:color="auto"/>
                                                                                                                                    <w:right w:val="none" w:sz="0" w:space="0" w:color="auto"/>
                                                                                                                                  </w:divBdr>
                                                                                                                                </w:div>
                                                                                                                                <w:div w:id="1673098496">
                                                                                                                                  <w:marLeft w:val="0"/>
                                                                                                                                  <w:marRight w:val="0"/>
                                                                                                                                  <w:marTop w:val="0"/>
                                                                                                                                  <w:marBottom w:val="0"/>
                                                                                                                                  <w:divBdr>
                                                                                                                                    <w:top w:val="none" w:sz="0" w:space="0" w:color="auto"/>
                                                                                                                                    <w:left w:val="none" w:sz="0" w:space="0" w:color="auto"/>
                                                                                                                                    <w:bottom w:val="none" w:sz="0" w:space="0" w:color="auto"/>
                                                                                                                                    <w:right w:val="none" w:sz="0" w:space="0" w:color="auto"/>
                                                                                                                                  </w:divBdr>
                                                                                                                                </w:div>
                                                                                                                                <w:div w:id="846797693">
                                                                                                                                  <w:marLeft w:val="0"/>
                                                                                                                                  <w:marRight w:val="0"/>
                                                                                                                                  <w:marTop w:val="0"/>
                                                                                                                                  <w:marBottom w:val="0"/>
                                                                                                                                  <w:divBdr>
                                                                                                                                    <w:top w:val="none" w:sz="0" w:space="0" w:color="auto"/>
                                                                                                                                    <w:left w:val="none" w:sz="0" w:space="0" w:color="auto"/>
                                                                                                                                    <w:bottom w:val="none" w:sz="0" w:space="0" w:color="auto"/>
                                                                                                                                    <w:right w:val="none" w:sz="0" w:space="0" w:color="auto"/>
                                                                                                                                  </w:divBdr>
                                                                                                                                </w:div>
                                                                                                                                <w:div w:id="251160994">
                                                                                                                                  <w:marLeft w:val="0"/>
                                                                                                                                  <w:marRight w:val="0"/>
                                                                                                                                  <w:marTop w:val="0"/>
                                                                                                                                  <w:marBottom w:val="0"/>
                                                                                                                                  <w:divBdr>
                                                                                                                                    <w:top w:val="none" w:sz="0" w:space="0" w:color="auto"/>
                                                                                                                                    <w:left w:val="none" w:sz="0" w:space="0" w:color="auto"/>
                                                                                                                                    <w:bottom w:val="none" w:sz="0" w:space="0" w:color="auto"/>
                                                                                                                                    <w:right w:val="none" w:sz="0" w:space="0" w:color="auto"/>
                                                                                                                                  </w:divBdr>
                                                                                                                                </w:div>
                                                                                                                                <w:div w:id="351997928">
                                                                                                                                  <w:marLeft w:val="0"/>
                                                                                                                                  <w:marRight w:val="0"/>
                                                                                                                                  <w:marTop w:val="0"/>
                                                                                                                                  <w:marBottom w:val="0"/>
                                                                                                                                  <w:divBdr>
                                                                                                                                    <w:top w:val="none" w:sz="0" w:space="0" w:color="auto"/>
                                                                                                                                    <w:left w:val="none" w:sz="0" w:space="0" w:color="auto"/>
                                                                                                                                    <w:bottom w:val="none" w:sz="0" w:space="0" w:color="auto"/>
                                                                                                                                    <w:right w:val="none" w:sz="0" w:space="0" w:color="auto"/>
                                                                                                                                  </w:divBdr>
                                                                                                                                </w:div>
                                                                                                                                <w:div w:id="1455712808">
                                                                                                                                  <w:marLeft w:val="0"/>
                                                                                                                                  <w:marRight w:val="0"/>
                                                                                                                                  <w:marTop w:val="0"/>
                                                                                                                                  <w:marBottom w:val="0"/>
                                                                                                                                  <w:divBdr>
                                                                                                                                    <w:top w:val="none" w:sz="0" w:space="0" w:color="auto"/>
                                                                                                                                    <w:left w:val="none" w:sz="0" w:space="0" w:color="auto"/>
                                                                                                                                    <w:bottom w:val="none" w:sz="0" w:space="0" w:color="auto"/>
                                                                                                                                    <w:right w:val="none" w:sz="0" w:space="0" w:color="auto"/>
                                                                                                                                  </w:divBdr>
                                                                                                                                </w:div>
                                                                                                                                <w:div w:id="455028159">
                                                                                                                                  <w:marLeft w:val="0"/>
                                                                                                                                  <w:marRight w:val="0"/>
                                                                                                                                  <w:marTop w:val="0"/>
                                                                                                                                  <w:marBottom w:val="0"/>
                                                                                                                                  <w:divBdr>
                                                                                                                                    <w:top w:val="none" w:sz="0" w:space="0" w:color="auto"/>
                                                                                                                                    <w:left w:val="none" w:sz="0" w:space="0" w:color="auto"/>
                                                                                                                                    <w:bottom w:val="none" w:sz="0" w:space="0" w:color="auto"/>
                                                                                                                                    <w:right w:val="none" w:sz="0" w:space="0" w:color="auto"/>
                                                                                                                                  </w:divBdr>
                                                                                                                                </w:div>
                                                                                                                                <w:div w:id="510217253">
                                                                                                                                  <w:marLeft w:val="0"/>
                                                                                                                                  <w:marRight w:val="0"/>
                                                                                                                                  <w:marTop w:val="0"/>
                                                                                                                                  <w:marBottom w:val="0"/>
                                                                                                                                  <w:divBdr>
                                                                                                                                    <w:top w:val="none" w:sz="0" w:space="0" w:color="auto"/>
                                                                                                                                    <w:left w:val="none" w:sz="0" w:space="0" w:color="auto"/>
                                                                                                                                    <w:bottom w:val="none" w:sz="0" w:space="0" w:color="auto"/>
                                                                                                                                    <w:right w:val="none" w:sz="0" w:space="0" w:color="auto"/>
                                                                                                                                  </w:divBdr>
                                                                                                                                </w:div>
                                                                                                                                <w:div w:id="951088710">
                                                                                                                                  <w:marLeft w:val="0"/>
                                                                                                                                  <w:marRight w:val="0"/>
                                                                                                                                  <w:marTop w:val="0"/>
                                                                                                                                  <w:marBottom w:val="0"/>
                                                                                                                                  <w:divBdr>
                                                                                                                                    <w:top w:val="none" w:sz="0" w:space="0" w:color="auto"/>
                                                                                                                                    <w:left w:val="none" w:sz="0" w:space="0" w:color="auto"/>
                                                                                                                                    <w:bottom w:val="none" w:sz="0" w:space="0" w:color="auto"/>
                                                                                                                                    <w:right w:val="none" w:sz="0" w:space="0" w:color="auto"/>
                                                                                                                                  </w:divBdr>
                                                                                                                                </w:div>
                                                                                                                                <w:div w:id="208333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7d3a8bf-27f3-4de4-98e8-683152693f15" xsi:nil="true"/>
    <lcf76f155ced4ddcb4097134ff3c332f xmlns="25cc0888-9a58-42a2-b6ca-a4983cbec4cb">
      <Terms xmlns="http://schemas.microsoft.com/office/infopath/2007/PartnerControls"/>
    </lcf76f155ced4ddcb4097134ff3c332f>
    <Positie xmlns="25cc0888-9a58-42a2-b6ca-a4983cbec4c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0D4872A5483C9479277BFD16765E732" ma:contentTypeVersion="16" ma:contentTypeDescription="Een nieuw document maken." ma:contentTypeScope="" ma:versionID="6001e3ac42f082682406c8e2af5087af">
  <xsd:schema xmlns:xsd="http://www.w3.org/2001/XMLSchema" xmlns:xs="http://www.w3.org/2001/XMLSchema" xmlns:p="http://schemas.microsoft.com/office/2006/metadata/properties" xmlns:ns2="47d3a8bf-27f3-4de4-98e8-683152693f15" xmlns:ns3="25cc0888-9a58-42a2-b6ca-a4983cbec4cb" targetNamespace="http://schemas.microsoft.com/office/2006/metadata/properties" ma:root="true" ma:fieldsID="27f0125c7bb19e1b0d9f6fdda2fbf343" ns2:_="" ns3:_="">
    <xsd:import namespace="47d3a8bf-27f3-4de4-98e8-683152693f15"/>
    <xsd:import namespace="25cc0888-9a58-42a2-b6ca-a4983cbec4c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Positie"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d3a8bf-27f3-4de4-98e8-683152693f1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ad3a2a2c-4623-49b3-bfa1-dbbd54bcfe7f}" ma:internalName="TaxCatchAll" ma:showField="CatchAllData" ma:web="47d3a8bf-27f3-4de4-98e8-683152693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5cc0888-9a58-42a2-b6ca-a4983cbec4c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Positie" ma:index="12" nillable="true" ma:displayName="Positie" ma:format="Dropdown" ma:internalName="Positie"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8eb53048-867d-4b92-888c-01f5d65380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EFFC95-919B-4CF2-9449-D50796C2231C}">
  <ds:schemaRefs>
    <ds:schemaRef ds:uri="http://schemas.microsoft.com/sharepoint/v3/contenttype/forms"/>
  </ds:schemaRefs>
</ds:datastoreItem>
</file>

<file path=customXml/itemProps2.xml><?xml version="1.0" encoding="utf-8"?>
<ds:datastoreItem xmlns:ds="http://schemas.openxmlformats.org/officeDocument/2006/customXml" ds:itemID="{3708BC04-B273-4997-B728-1F6F389BF2D6}">
  <ds:schemaRefs>
    <ds:schemaRef ds:uri="http://schemas.microsoft.com/office/2006/metadata/properties"/>
    <ds:schemaRef ds:uri="http://schemas.microsoft.com/office/infopath/2007/PartnerControls"/>
    <ds:schemaRef ds:uri="47d3a8bf-27f3-4de4-98e8-683152693f15"/>
    <ds:schemaRef ds:uri="25cc0888-9a58-42a2-b6ca-a4983cbec4cb"/>
  </ds:schemaRefs>
</ds:datastoreItem>
</file>

<file path=customXml/itemProps3.xml><?xml version="1.0" encoding="utf-8"?>
<ds:datastoreItem xmlns:ds="http://schemas.openxmlformats.org/officeDocument/2006/customXml" ds:itemID="{410142E7-D362-4997-817F-F918085F9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d3a8bf-27f3-4de4-98e8-683152693f15"/>
    <ds:schemaRef ds:uri="25cc0888-9a58-42a2-b6ca-a4983cbec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943</Words>
  <Characters>5187</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Aeves Benefit</Company>
  <LinksUpToDate>false</LinksUpToDate>
  <CharactersWithSpaces>6118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Gebruiker</dc:creator>
  <cp:keywords/>
  <dc:description>Aeves Benefit Brief - versie 1 - februari 2017
Design: Ontwerpwerk
Template: Ton Persoon</dc:description>
  <cp:lastModifiedBy>Thomas Knol | Adjust</cp:lastModifiedBy>
  <cp:revision>2</cp:revision>
  <dcterms:created xsi:type="dcterms:W3CDTF">2024-08-09T08:15:00Z</dcterms:created>
  <dcterms:modified xsi:type="dcterms:W3CDTF">2024-08-09T08:15:00Z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0x01010030D4872A5483C9479277BFD16765E732</vt:lpwstr>
  </property>
  <property fmtid="{D5CDD505-2E9C-101B-9397-08002B2CF9AE}" pid="3" name="MediaServiceImageTags">
    <vt:lpwstr/>
  </property>
</Properties>
</file>